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9390"/>
      </w:tblGrid>
      <w:tr w:rsidR="005C4F0F" w:rsidRPr="005C4F0F" w:rsidTr="005C4F0F">
        <w:trPr>
          <w:tblCellSpacing w:w="0" w:type="dxa"/>
        </w:trPr>
        <w:tc>
          <w:tcPr>
            <w:tcW w:w="5000" w:type="pct"/>
            <w:shd w:val="clear" w:color="auto" w:fill="FFFFFF"/>
            <w:tcMar>
              <w:top w:w="15" w:type="dxa"/>
              <w:left w:w="15" w:type="dxa"/>
              <w:bottom w:w="15" w:type="dxa"/>
              <w:right w:w="15" w:type="dxa"/>
            </w:tcMar>
            <w:vAlign w:val="center"/>
            <w:hideMark/>
          </w:tcPr>
          <w:p w:rsidR="005C4F0F" w:rsidRPr="005C4F0F" w:rsidRDefault="005C4F0F" w:rsidP="005C4F0F">
            <w:pPr>
              <w:shd w:val="clear" w:color="auto" w:fill="EAEAEA"/>
              <w:spacing w:after="0" w:line="270" w:lineRule="atLeast"/>
              <w:jc w:val="center"/>
              <w:rPr>
                <w:rFonts w:ascii="Arial" w:eastAsia="Times New Roman" w:hAnsi="Arial" w:cs="Arial"/>
                <w:color w:val="000000"/>
                <w:sz w:val="18"/>
                <w:szCs w:val="18"/>
              </w:rPr>
            </w:pPr>
            <w:r w:rsidRPr="005C4F0F">
              <w:rPr>
                <w:rFonts w:ascii="Arial" w:eastAsia="Times New Roman" w:hAnsi="Arial" w:cs="Arial"/>
                <w:color w:val="1F1F3F"/>
                <w:sz w:val="18"/>
                <w:szCs w:val="18"/>
              </w:rPr>
              <w:t>   </w:t>
            </w:r>
            <w:hyperlink r:id="rId6" w:history="1">
              <w:r w:rsidRPr="005C4F0F">
                <w:rPr>
                  <w:rFonts w:ascii="Arial" w:eastAsia="Times New Roman" w:hAnsi="Arial" w:cs="Arial"/>
                  <w:b/>
                  <w:bCs/>
                  <w:color w:val="0000FF"/>
                  <w:sz w:val="18"/>
                  <w:szCs w:val="18"/>
                </w:rPr>
                <w:t>Click here to view optimized website for mobile devices</w:t>
              </w:r>
            </w:hyperlink>
            <w:r w:rsidRPr="005C4F0F">
              <w:rPr>
                <w:rFonts w:ascii="Arial" w:eastAsia="Times New Roman" w:hAnsi="Arial" w:cs="Arial"/>
                <w:color w:val="1F1F3F"/>
                <w:sz w:val="18"/>
                <w:szCs w:val="18"/>
              </w:rPr>
              <w:t>       </w:t>
            </w:r>
          </w:p>
          <w:p w:rsidR="005C4F0F" w:rsidRPr="005C4F0F" w:rsidRDefault="005C4F0F" w:rsidP="005C4F0F">
            <w:pPr>
              <w:shd w:val="clear" w:color="auto" w:fill="EFEFEF"/>
              <w:spacing w:after="0" w:line="270" w:lineRule="atLeast"/>
              <w:jc w:val="center"/>
              <w:rPr>
                <w:rFonts w:ascii="Arial" w:eastAsia="Times New Roman" w:hAnsi="Arial" w:cs="Arial"/>
                <w:color w:val="000000"/>
                <w:sz w:val="18"/>
                <w:szCs w:val="18"/>
              </w:rPr>
            </w:pPr>
            <w:hyperlink r:id="rId7" w:tooltip="Facebook" w:history="1">
              <w:r w:rsidRPr="005C4F0F">
                <w:rPr>
                  <w:rFonts w:ascii="Arial" w:eastAsia="Times New Roman" w:hAnsi="Arial" w:cs="Arial"/>
                  <w:color w:val="0000FF"/>
                  <w:sz w:val="18"/>
                  <w:szCs w:val="18"/>
                  <w:shd w:val="clear" w:color="auto" w:fill="305891"/>
                </w:rPr>
                <w:t xml:space="preserve">Share on </w:t>
              </w:r>
              <w:proofErr w:type="spellStart"/>
              <w:r w:rsidRPr="005C4F0F">
                <w:rPr>
                  <w:rFonts w:ascii="Arial" w:eastAsia="Times New Roman" w:hAnsi="Arial" w:cs="Arial"/>
                  <w:color w:val="0000FF"/>
                  <w:sz w:val="18"/>
                  <w:szCs w:val="18"/>
                  <w:shd w:val="clear" w:color="auto" w:fill="305891"/>
                </w:rPr>
                <w:t>facebook</w:t>
              </w:r>
            </w:hyperlink>
            <w:hyperlink r:id="rId8" w:tooltip="Tweet" w:history="1">
              <w:r w:rsidRPr="005C4F0F">
                <w:rPr>
                  <w:rFonts w:ascii="Arial" w:eastAsia="Times New Roman" w:hAnsi="Arial" w:cs="Arial"/>
                  <w:color w:val="0000FF"/>
                  <w:sz w:val="18"/>
                  <w:szCs w:val="18"/>
                  <w:shd w:val="clear" w:color="auto" w:fill="2CA8D2"/>
                </w:rPr>
                <w:t>Share</w:t>
              </w:r>
              <w:proofErr w:type="spellEnd"/>
              <w:r w:rsidRPr="005C4F0F">
                <w:rPr>
                  <w:rFonts w:ascii="Arial" w:eastAsia="Times New Roman" w:hAnsi="Arial" w:cs="Arial"/>
                  <w:color w:val="0000FF"/>
                  <w:sz w:val="18"/>
                  <w:szCs w:val="18"/>
                  <w:shd w:val="clear" w:color="auto" w:fill="2CA8D2"/>
                </w:rPr>
                <w:t xml:space="preserve"> on </w:t>
              </w:r>
              <w:proofErr w:type="spellStart"/>
              <w:r w:rsidRPr="005C4F0F">
                <w:rPr>
                  <w:rFonts w:ascii="Arial" w:eastAsia="Times New Roman" w:hAnsi="Arial" w:cs="Arial"/>
                  <w:color w:val="0000FF"/>
                  <w:sz w:val="18"/>
                  <w:szCs w:val="18"/>
                  <w:shd w:val="clear" w:color="auto" w:fill="2CA8D2"/>
                </w:rPr>
                <w:t>twitter</w:t>
              </w:r>
            </w:hyperlink>
            <w:hyperlink r:id="rId9" w:tgtFrame="_blank" w:tooltip="CiteULike" w:history="1">
              <w:r w:rsidRPr="005C4F0F">
                <w:rPr>
                  <w:rFonts w:ascii="Arial" w:eastAsia="Times New Roman" w:hAnsi="Arial" w:cs="Arial"/>
                  <w:color w:val="0000FF"/>
                  <w:sz w:val="18"/>
                  <w:szCs w:val="18"/>
                  <w:shd w:val="clear" w:color="auto" w:fill="0888C8"/>
                </w:rPr>
                <w:t>Share</w:t>
              </w:r>
              <w:proofErr w:type="spellEnd"/>
              <w:r w:rsidRPr="005C4F0F">
                <w:rPr>
                  <w:rFonts w:ascii="Arial" w:eastAsia="Times New Roman" w:hAnsi="Arial" w:cs="Arial"/>
                  <w:color w:val="0000FF"/>
                  <w:sz w:val="18"/>
                  <w:szCs w:val="18"/>
                  <w:shd w:val="clear" w:color="auto" w:fill="0888C8"/>
                </w:rPr>
                <w:t xml:space="preserve"> on </w:t>
              </w:r>
              <w:proofErr w:type="spellStart"/>
              <w:r w:rsidRPr="005C4F0F">
                <w:rPr>
                  <w:rFonts w:ascii="Arial" w:eastAsia="Times New Roman" w:hAnsi="Arial" w:cs="Arial"/>
                  <w:color w:val="0000FF"/>
                  <w:sz w:val="18"/>
                  <w:szCs w:val="18"/>
                  <w:shd w:val="clear" w:color="auto" w:fill="0888C8"/>
                </w:rPr>
                <w:t>citeulike</w:t>
              </w:r>
            </w:hyperlink>
            <w:hyperlink r:id="rId10" w:tgtFrame="_blank" w:tooltip="Google" w:history="1">
              <w:r w:rsidRPr="005C4F0F">
                <w:rPr>
                  <w:rFonts w:ascii="Arial" w:eastAsia="Times New Roman" w:hAnsi="Arial" w:cs="Arial"/>
                  <w:color w:val="0000FF"/>
                  <w:sz w:val="18"/>
                  <w:szCs w:val="18"/>
                  <w:shd w:val="clear" w:color="auto" w:fill="FFFFFF"/>
                </w:rPr>
                <w:t>Share</w:t>
              </w:r>
              <w:proofErr w:type="spellEnd"/>
              <w:r w:rsidRPr="005C4F0F">
                <w:rPr>
                  <w:rFonts w:ascii="Arial" w:eastAsia="Times New Roman" w:hAnsi="Arial" w:cs="Arial"/>
                  <w:color w:val="0000FF"/>
                  <w:sz w:val="18"/>
                  <w:szCs w:val="18"/>
                  <w:shd w:val="clear" w:color="auto" w:fill="FFFFFF"/>
                </w:rPr>
                <w:t xml:space="preserve"> on </w:t>
              </w:r>
              <w:proofErr w:type="spellStart"/>
              <w:r w:rsidRPr="005C4F0F">
                <w:rPr>
                  <w:rFonts w:ascii="Arial" w:eastAsia="Times New Roman" w:hAnsi="Arial" w:cs="Arial"/>
                  <w:color w:val="0000FF"/>
                  <w:sz w:val="18"/>
                  <w:szCs w:val="18"/>
                  <w:shd w:val="clear" w:color="auto" w:fill="FFFFFF"/>
                </w:rPr>
                <w:t>google</w:t>
              </w:r>
            </w:hyperlink>
            <w:hyperlink r:id="rId11" w:tgtFrame="_blank" w:tooltip="LinkedIn" w:history="1">
              <w:r w:rsidRPr="005C4F0F">
                <w:rPr>
                  <w:rFonts w:ascii="Arial" w:eastAsia="Times New Roman" w:hAnsi="Arial" w:cs="Arial"/>
                  <w:color w:val="0000FF"/>
                  <w:sz w:val="18"/>
                  <w:szCs w:val="18"/>
                  <w:shd w:val="clear" w:color="auto" w:fill="4498C8"/>
                </w:rPr>
                <w:t>Share</w:t>
              </w:r>
              <w:proofErr w:type="spellEnd"/>
              <w:r w:rsidRPr="005C4F0F">
                <w:rPr>
                  <w:rFonts w:ascii="Arial" w:eastAsia="Times New Roman" w:hAnsi="Arial" w:cs="Arial"/>
                  <w:color w:val="0000FF"/>
                  <w:sz w:val="18"/>
                  <w:szCs w:val="18"/>
                  <w:shd w:val="clear" w:color="auto" w:fill="4498C8"/>
                </w:rPr>
                <w:t xml:space="preserve"> on </w:t>
              </w:r>
              <w:proofErr w:type="spellStart"/>
              <w:r w:rsidRPr="005C4F0F">
                <w:rPr>
                  <w:rFonts w:ascii="Arial" w:eastAsia="Times New Roman" w:hAnsi="Arial" w:cs="Arial"/>
                  <w:color w:val="0000FF"/>
                  <w:sz w:val="18"/>
                  <w:szCs w:val="18"/>
                  <w:shd w:val="clear" w:color="auto" w:fill="4498C8"/>
                </w:rPr>
                <w:t>linkedin</w:t>
              </w:r>
            </w:hyperlink>
            <w:hyperlink r:id="rId12" w:history="1">
              <w:r w:rsidRPr="005C4F0F">
                <w:rPr>
                  <w:rFonts w:ascii="Arial" w:eastAsia="Times New Roman" w:hAnsi="Arial" w:cs="Arial"/>
                  <w:color w:val="0000FF"/>
                  <w:sz w:val="18"/>
                  <w:szCs w:val="18"/>
                  <w:shd w:val="clear" w:color="auto" w:fill="FC6D4C"/>
                </w:rPr>
                <w:t>More</w:t>
              </w:r>
              <w:proofErr w:type="spellEnd"/>
              <w:r w:rsidRPr="005C4F0F">
                <w:rPr>
                  <w:rFonts w:ascii="Arial" w:eastAsia="Times New Roman" w:hAnsi="Arial" w:cs="Arial"/>
                  <w:color w:val="0000FF"/>
                  <w:sz w:val="18"/>
                  <w:szCs w:val="18"/>
                  <w:shd w:val="clear" w:color="auto" w:fill="FC6D4C"/>
                </w:rPr>
                <w:t xml:space="preserve"> Sharing Services</w:t>
              </w:r>
            </w:hyperlink>
          </w:p>
          <w:p w:rsidR="005C4F0F" w:rsidRPr="005C4F0F" w:rsidRDefault="005C4F0F" w:rsidP="005C4F0F">
            <w:pPr>
              <w:spacing w:after="0" w:line="270" w:lineRule="atLeast"/>
              <w:jc w:val="both"/>
              <w:rPr>
                <w:rFonts w:ascii="Arial" w:eastAsia="Times New Roman" w:hAnsi="Arial" w:cs="Arial"/>
                <w:color w:val="000000"/>
                <w:sz w:val="18"/>
                <w:szCs w:val="18"/>
              </w:rPr>
            </w:pPr>
          </w:p>
          <w:p w:rsidR="005C4F0F" w:rsidRPr="005C4F0F" w:rsidRDefault="005C4F0F" w:rsidP="005C4F0F">
            <w:pPr>
              <w:spacing w:after="0" w:line="270" w:lineRule="atLeast"/>
              <w:jc w:val="both"/>
              <w:rPr>
                <w:rFonts w:ascii="Arial" w:eastAsia="Times New Roman" w:hAnsi="Arial" w:cs="Arial"/>
                <w:color w:val="000000"/>
                <w:sz w:val="18"/>
                <w:szCs w:val="18"/>
              </w:rPr>
            </w:pPr>
            <w:r w:rsidRPr="005C4F0F">
              <w:rPr>
                <w:rFonts w:ascii="Arial" w:eastAsia="Times New Roman" w:hAnsi="Arial" w:cs="Arial"/>
                <w:color w:val="000000"/>
                <w:sz w:val="18"/>
                <w:szCs w:val="18"/>
              </w:rPr>
              <w:br/>
              <w:t> </w:t>
            </w:r>
          </w:p>
        </w:tc>
      </w:tr>
      <w:tr w:rsidR="005C4F0F" w:rsidRPr="005C4F0F" w:rsidTr="005C4F0F">
        <w:trPr>
          <w:tblCellSpacing w:w="0" w:type="dxa"/>
        </w:trPr>
        <w:tc>
          <w:tcPr>
            <w:tcW w:w="5000" w:type="pct"/>
            <w:shd w:val="clear" w:color="auto" w:fill="FFFFFF"/>
            <w:tcMar>
              <w:top w:w="15" w:type="dxa"/>
              <w:left w:w="15" w:type="dxa"/>
              <w:bottom w:w="15" w:type="dxa"/>
              <w:right w:w="15" w:type="dxa"/>
            </w:tcMar>
            <w:vAlign w:val="center"/>
            <w:hideMark/>
          </w:tcPr>
          <w:p w:rsidR="005C4F0F" w:rsidRPr="005C4F0F" w:rsidRDefault="005C4F0F" w:rsidP="005C4F0F">
            <w:pPr>
              <w:spacing w:after="0" w:line="270" w:lineRule="atLeast"/>
              <w:jc w:val="right"/>
              <w:rPr>
                <w:rFonts w:ascii="Arial" w:eastAsia="Times New Roman" w:hAnsi="Arial" w:cs="Arial"/>
                <w:color w:val="000000"/>
                <w:sz w:val="18"/>
                <w:szCs w:val="18"/>
              </w:rPr>
            </w:pPr>
            <w:r w:rsidRPr="005C4F0F">
              <w:rPr>
                <w:rFonts w:ascii="Arial" w:eastAsia="Times New Roman" w:hAnsi="Arial" w:cs="Arial"/>
                <w:noProof/>
                <w:color w:val="0000FF"/>
                <w:sz w:val="18"/>
                <w:szCs w:val="18"/>
              </w:rPr>
              <w:drawing>
                <wp:inline distT="0" distB="0" distL="0" distR="0" wp14:anchorId="44398F71" wp14:editId="6F40B60B">
                  <wp:extent cx="952500" cy="190500"/>
                  <wp:effectExtent l="0" t="0" r="0" b="0"/>
                  <wp:docPr id="1" name="Picture 1" descr="http://www.medknow.com/journals/images/pae.gif">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medknow.com/journals/images/pae.gif">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00" cy="190500"/>
                          </a:xfrm>
                          <a:prstGeom prst="rect">
                            <a:avLst/>
                          </a:prstGeom>
                          <a:noFill/>
                          <a:ln>
                            <a:noFill/>
                          </a:ln>
                        </pic:spPr>
                      </pic:pic>
                    </a:graphicData>
                  </a:graphic>
                </wp:inline>
              </w:drawing>
            </w:r>
            <w:r w:rsidRPr="005C4F0F">
              <w:rPr>
                <w:rFonts w:ascii="Arial" w:eastAsia="Times New Roman" w:hAnsi="Arial" w:cs="Arial"/>
                <w:color w:val="000000"/>
                <w:sz w:val="18"/>
                <w:szCs w:val="18"/>
              </w:rPr>
              <w:t> </w:t>
            </w:r>
            <w:hyperlink r:id="rId15" w:history="1">
              <w:r w:rsidRPr="005C4F0F">
                <w:rPr>
                  <w:rFonts w:ascii="Arial" w:eastAsia="Times New Roman" w:hAnsi="Arial" w:cs="Arial"/>
                  <w:color w:val="0000FF"/>
                  <w:sz w:val="18"/>
                  <w:szCs w:val="18"/>
                </w:rPr>
                <w:t> </w:t>
              </w:r>
              <w:r w:rsidRPr="005C4F0F">
                <w:rPr>
                  <w:rFonts w:ascii="Arial" w:eastAsia="Times New Roman" w:hAnsi="Arial" w:cs="Arial"/>
                  <w:noProof/>
                  <w:color w:val="0000FF"/>
                  <w:sz w:val="18"/>
                  <w:szCs w:val="18"/>
                </w:rPr>
                <w:drawing>
                  <wp:inline distT="0" distB="0" distL="0" distR="0" wp14:anchorId="2094B597" wp14:editId="0407236C">
                    <wp:extent cx="352425" cy="190500"/>
                    <wp:effectExtent l="0" t="0" r="9525" b="0"/>
                    <wp:docPr id="2" name="Picture 2" descr="Table of Contents">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able of Contents">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52425" cy="190500"/>
                            </a:xfrm>
                            <a:prstGeom prst="rect">
                              <a:avLst/>
                            </a:prstGeom>
                            <a:noFill/>
                            <a:ln>
                              <a:noFill/>
                            </a:ln>
                          </pic:spPr>
                        </pic:pic>
                      </a:graphicData>
                    </a:graphic>
                  </wp:inline>
                </w:drawing>
              </w:r>
            </w:hyperlink>
            <w:r w:rsidRPr="005C4F0F">
              <w:rPr>
                <w:rFonts w:ascii="Arial" w:eastAsia="Times New Roman" w:hAnsi="Arial" w:cs="Arial"/>
                <w:color w:val="000000"/>
                <w:sz w:val="18"/>
                <w:szCs w:val="18"/>
              </w:rPr>
              <w:t>  </w:t>
            </w:r>
            <w:r w:rsidRPr="005C4F0F">
              <w:rPr>
                <w:rFonts w:ascii="Arial" w:eastAsia="Times New Roman" w:hAnsi="Arial" w:cs="Arial"/>
                <w:noProof/>
                <w:color w:val="0000FF"/>
                <w:sz w:val="18"/>
                <w:szCs w:val="18"/>
              </w:rPr>
              <w:drawing>
                <wp:inline distT="0" distB="0" distL="0" distR="0" wp14:anchorId="20E6973D" wp14:editId="4944D10E">
                  <wp:extent cx="952500" cy="190500"/>
                  <wp:effectExtent l="0" t="0" r="0" b="0"/>
                  <wp:docPr id="3" name="Picture 3" descr="http://www.medknow.com/journals/images/nae.gif">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medknow.com/journals/images/nae.gif">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00" cy="190500"/>
                          </a:xfrm>
                          <a:prstGeom prst="rect">
                            <a:avLst/>
                          </a:prstGeom>
                          <a:noFill/>
                          <a:ln>
                            <a:noFill/>
                          </a:ln>
                        </pic:spPr>
                      </pic:pic>
                    </a:graphicData>
                  </a:graphic>
                </wp:inline>
              </w:drawing>
            </w:r>
          </w:p>
        </w:tc>
      </w:tr>
      <w:tr w:rsidR="005C4F0F" w:rsidRPr="005C4F0F" w:rsidTr="005C4F0F">
        <w:trPr>
          <w:tblCellSpacing w:w="0" w:type="dxa"/>
        </w:trPr>
        <w:tc>
          <w:tcPr>
            <w:tcW w:w="5000" w:type="pct"/>
            <w:shd w:val="clear" w:color="auto" w:fill="FFFFFF"/>
            <w:tcMar>
              <w:top w:w="15" w:type="dxa"/>
              <w:left w:w="15" w:type="dxa"/>
              <w:bottom w:w="15" w:type="dxa"/>
              <w:right w:w="15" w:type="dxa"/>
            </w:tcMar>
            <w:vAlign w:val="center"/>
            <w:hideMark/>
          </w:tcPr>
          <w:p w:rsidR="005C4F0F" w:rsidRPr="005C4F0F" w:rsidRDefault="005C4F0F" w:rsidP="005C4F0F">
            <w:pPr>
              <w:spacing w:after="0" w:line="270" w:lineRule="atLeast"/>
              <w:jc w:val="both"/>
              <w:rPr>
                <w:rFonts w:ascii="Arial" w:eastAsia="Times New Roman" w:hAnsi="Arial" w:cs="Arial"/>
                <w:color w:val="000000"/>
                <w:sz w:val="18"/>
                <w:szCs w:val="18"/>
              </w:rPr>
            </w:pPr>
            <w:r w:rsidRPr="005C4F0F">
              <w:rPr>
                <w:rFonts w:ascii="Arial" w:eastAsia="Times New Roman" w:hAnsi="Arial" w:cs="Arial"/>
                <w:b/>
                <w:bCs/>
                <w:color w:val="005F2E"/>
                <w:sz w:val="24"/>
                <w:szCs w:val="24"/>
              </w:rPr>
              <w:t>ORIGINAL ARTICLE</w:t>
            </w:r>
          </w:p>
        </w:tc>
      </w:tr>
      <w:tr w:rsidR="005C4F0F" w:rsidRPr="005C4F0F" w:rsidTr="005C4F0F">
        <w:trPr>
          <w:tblCellSpacing w:w="0" w:type="dxa"/>
        </w:trPr>
        <w:tc>
          <w:tcPr>
            <w:tcW w:w="5000" w:type="pct"/>
            <w:shd w:val="clear" w:color="auto" w:fill="FFFFFF"/>
            <w:tcMar>
              <w:top w:w="15" w:type="dxa"/>
              <w:left w:w="15" w:type="dxa"/>
              <w:bottom w:w="15" w:type="dxa"/>
              <w:right w:w="15" w:type="dxa"/>
            </w:tcMar>
            <w:vAlign w:val="center"/>
            <w:hideMark/>
          </w:tcPr>
          <w:p w:rsidR="005C4F0F" w:rsidRPr="005C4F0F" w:rsidRDefault="005C4F0F" w:rsidP="005C4F0F">
            <w:pPr>
              <w:spacing w:after="0" w:line="270" w:lineRule="atLeast"/>
              <w:jc w:val="both"/>
              <w:rPr>
                <w:rFonts w:ascii="Arial" w:eastAsia="Times New Roman" w:hAnsi="Arial" w:cs="Arial"/>
                <w:color w:val="065F67"/>
                <w:sz w:val="18"/>
                <w:szCs w:val="18"/>
              </w:rPr>
            </w:pPr>
          </w:p>
        </w:tc>
      </w:tr>
      <w:tr w:rsidR="005C4F0F" w:rsidRPr="005C4F0F" w:rsidTr="005C4F0F">
        <w:trPr>
          <w:tblCellSpacing w:w="0" w:type="dxa"/>
        </w:trPr>
        <w:tc>
          <w:tcPr>
            <w:tcW w:w="5000" w:type="pct"/>
            <w:shd w:val="clear" w:color="auto" w:fill="FFFFFF"/>
            <w:tcMar>
              <w:top w:w="15" w:type="dxa"/>
              <w:left w:w="15" w:type="dxa"/>
              <w:bottom w:w="15" w:type="dxa"/>
              <w:right w:w="15"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5429"/>
              <w:gridCol w:w="3931"/>
            </w:tblGrid>
            <w:tr w:rsidR="005C4F0F" w:rsidRPr="005C4F0F">
              <w:trPr>
                <w:tblCellSpacing w:w="0" w:type="dxa"/>
              </w:trPr>
              <w:tc>
                <w:tcPr>
                  <w:tcW w:w="2900" w:type="pct"/>
                  <w:tcMar>
                    <w:top w:w="15" w:type="dxa"/>
                    <w:left w:w="15" w:type="dxa"/>
                    <w:bottom w:w="15" w:type="dxa"/>
                    <w:right w:w="15" w:type="dxa"/>
                  </w:tcMar>
                  <w:vAlign w:val="center"/>
                  <w:hideMark/>
                </w:tcPr>
                <w:p w:rsidR="005C4F0F" w:rsidRPr="005C4F0F" w:rsidRDefault="005C4F0F" w:rsidP="005C4F0F">
                  <w:pPr>
                    <w:spacing w:after="0" w:line="240" w:lineRule="auto"/>
                    <w:rPr>
                      <w:rFonts w:ascii="Times New Roman" w:eastAsia="Times New Roman" w:hAnsi="Times New Roman" w:cs="Times New Roman"/>
                      <w:sz w:val="18"/>
                      <w:szCs w:val="18"/>
                    </w:rPr>
                  </w:pPr>
                  <w:r w:rsidRPr="005C4F0F">
                    <w:rPr>
                      <w:rFonts w:ascii="Times New Roman" w:eastAsia="Times New Roman" w:hAnsi="Times New Roman" w:cs="Times New Roman"/>
                      <w:b/>
                      <w:bCs/>
                      <w:sz w:val="18"/>
                      <w:szCs w:val="18"/>
                    </w:rPr>
                    <w:t>Year </w:t>
                  </w:r>
                  <w:r w:rsidRPr="005C4F0F">
                    <w:rPr>
                      <w:rFonts w:ascii="Times New Roman" w:eastAsia="Times New Roman" w:hAnsi="Times New Roman" w:cs="Times New Roman"/>
                      <w:sz w:val="18"/>
                      <w:szCs w:val="18"/>
                    </w:rPr>
                    <w:t>: 2014  |  </w:t>
                  </w:r>
                  <w:r w:rsidRPr="005C4F0F">
                    <w:rPr>
                      <w:rFonts w:ascii="Times New Roman" w:eastAsia="Times New Roman" w:hAnsi="Times New Roman" w:cs="Times New Roman"/>
                      <w:b/>
                      <w:bCs/>
                      <w:sz w:val="18"/>
                      <w:szCs w:val="18"/>
                    </w:rPr>
                    <w:t>Volume</w:t>
                  </w:r>
                  <w:r w:rsidRPr="005C4F0F">
                    <w:rPr>
                      <w:rFonts w:ascii="Times New Roman" w:eastAsia="Times New Roman" w:hAnsi="Times New Roman" w:cs="Times New Roman"/>
                      <w:sz w:val="18"/>
                      <w:szCs w:val="18"/>
                    </w:rPr>
                    <w:t> : 37  |  </w:t>
                  </w:r>
                  <w:r w:rsidRPr="005C4F0F">
                    <w:rPr>
                      <w:rFonts w:ascii="Times New Roman" w:eastAsia="Times New Roman" w:hAnsi="Times New Roman" w:cs="Times New Roman"/>
                      <w:b/>
                      <w:bCs/>
                      <w:sz w:val="18"/>
                      <w:szCs w:val="18"/>
                    </w:rPr>
                    <w:t>Issue</w:t>
                  </w:r>
                  <w:r w:rsidRPr="005C4F0F">
                    <w:rPr>
                      <w:rFonts w:ascii="Times New Roman" w:eastAsia="Times New Roman" w:hAnsi="Times New Roman" w:cs="Times New Roman"/>
                      <w:sz w:val="18"/>
                      <w:szCs w:val="18"/>
                    </w:rPr>
                    <w:t> : 3  |  </w:t>
                  </w:r>
                  <w:r w:rsidRPr="005C4F0F">
                    <w:rPr>
                      <w:rFonts w:ascii="Times New Roman" w:eastAsia="Times New Roman" w:hAnsi="Times New Roman" w:cs="Times New Roman"/>
                      <w:b/>
                      <w:bCs/>
                      <w:sz w:val="18"/>
                      <w:szCs w:val="18"/>
                    </w:rPr>
                    <w:t>Page</w:t>
                  </w:r>
                  <w:r w:rsidRPr="005C4F0F">
                    <w:rPr>
                      <w:rFonts w:ascii="Times New Roman" w:eastAsia="Times New Roman" w:hAnsi="Times New Roman" w:cs="Times New Roman"/>
                      <w:sz w:val="18"/>
                      <w:szCs w:val="18"/>
                    </w:rPr>
                    <w:t> : 179-183</w:t>
                  </w:r>
                </w:p>
              </w:tc>
              <w:tc>
                <w:tcPr>
                  <w:tcW w:w="2100" w:type="pct"/>
                  <w:tcMar>
                    <w:top w:w="15" w:type="dxa"/>
                    <w:left w:w="15" w:type="dxa"/>
                    <w:bottom w:w="15" w:type="dxa"/>
                    <w:right w:w="15" w:type="dxa"/>
                  </w:tcMar>
                  <w:vAlign w:val="center"/>
                  <w:hideMark/>
                </w:tcPr>
                <w:p w:rsidR="005C4F0F" w:rsidRPr="005C4F0F" w:rsidRDefault="005C4F0F" w:rsidP="005C4F0F">
                  <w:pPr>
                    <w:spacing w:after="0" w:line="240" w:lineRule="auto"/>
                    <w:jc w:val="right"/>
                    <w:rPr>
                      <w:rFonts w:ascii="Times New Roman" w:eastAsia="Times New Roman" w:hAnsi="Times New Roman" w:cs="Times New Roman"/>
                      <w:sz w:val="18"/>
                      <w:szCs w:val="18"/>
                    </w:rPr>
                  </w:pPr>
                  <w:r w:rsidRPr="005C4F0F">
                    <w:rPr>
                      <w:rFonts w:ascii="Times New Roman" w:eastAsia="Times New Roman" w:hAnsi="Times New Roman" w:cs="Times New Roman"/>
                      <w:sz w:val="18"/>
                      <w:szCs w:val="18"/>
                    </w:rPr>
                    <w:t> </w:t>
                  </w:r>
                </w:p>
              </w:tc>
            </w:tr>
          </w:tbl>
          <w:p w:rsidR="005C4F0F" w:rsidRPr="005C4F0F" w:rsidRDefault="005C4F0F" w:rsidP="005C4F0F">
            <w:pPr>
              <w:spacing w:after="0" w:line="270" w:lineRule="atLeast"/>
              <w:jc w:val="both"/>
              <w:rPr>
                <w:rFonts w:ascii="Arial" w:eastAsia="Times New Roman" w:hAnsi="Arial" w:cs="Arial"/>
                <w:color w:val="1F1F3F"/>
                <w:sz w:val="18"/>
                <w:szCs w:val="18"/>
              </w:rPr>
            </w:pPr>
          </w:p>
        </w:tc>
      </w:tr>
    </w:tbl>
    <w:p w:rsidR="005C4F0F" w:rsidRPr="005C4F0F" w:rsidRDefault="005C4F0F" w:rsidP="005C4F0F">
      <w:pPr>
        <w:shd w:val="clear" w:color="auto" w:fill="FFFFFF"/>
        <w:spacing w:before="100" w:beforeAutospacing="1" w:after="100" w:afterAutospacing="1" w:line="270" w:lineRule="atLeast"/>
        <w:jc w:val="both"/>
        <w:rPr>
          <w:rFonts w:ascii="Arial" w:eastAsia="Times New Roman" w:hAnsi="Arial" w:cs="Arial"/>
          <w:color w:val="000000"/>
          <w:sz w:val="18"/>
          <w:szCs w:val="18"/>
        </w:rPr>
      </w:pPr>
      <w:r w:rsidRPr="005C4F0F">
        <w:rPr>
          <w:rFonts w:ascii="Arial" w:eastAsia="Times New Roman" w:hAnsi="Arial" w:cs="Arial"/>
          <w:b/>
          <w:bCs/>
          <w:color w:val="000000"/>
          <w:sz w:val="27"/>
          <w:szCs w:val="27"/>
        </w:rPr>
        <w:t>Effect of impregnating materials in activated carbon on Iodine -131 ( </w:t>
      </w:r>
      <w:r w:rsidRPr="005C4F0F">
        <w:rPr>
          <w:rFonts w:ascii="Arial" w:eastAsia="Times New Roman" w:hAnsi="Arial" w:cs="Arial"/>
          <w:b/>
          <w:bCs/>
          <w:color w:val="000000"/>
          <w:sz w:val="27"/>
          <w:szCs w:val="27"/>
          <w:vertAlign w:val="superscript"/>
        </w:rPr>
        <w:t>131</w:t>
      </w:r>
      <w:r w:rsidRPr="005C4F0F">
        <w:rPr>
          <w:rFonts w:ascii="Arial" w:eastAsia="Times New Roman" w:hAnsi="Arial" w:cs="Arial"/>
          <w:b/>
          <w:bCs/>
          <w:color w:val="000000"/>
          <w:sz w:val="27"/>
          <w:szCs w:val="27"/>
        </w:rPr>
        <w:t> I) removal efficiency</w:t>
      </w:r>
      <w:r w:rsidRPr="005C4F0F">
        <w:rPr>
          <w:rFonts w:ascii="Arial" w:eastAsia="Times New Roman" w:hAnsi="Arial" w:cs="Arial"/>
          <w:color w:val="000000"/>
          <w:sz w:val="18"/>
          <w:szCs w:val="18"/>
        </w:rPr>
        <w:br/>
      </w:r>
      <w:r w:rsidRPr="005C4F0F">
        <w:rPr>
          <w:rFonts w:ascii="Arial" w:eastAsia="Times New Roman" w:hAnsi="Arial" w:cs="Arial"/>
          <w:color w:val="000000"/>
          <w:sz w:val="18"/>
          <w:szCs w:val="18"/>
        </w:rPr>
        <w:br/>
      </w:r>
      <w:hyperlink r:id="rId19" w:tgtFrame="_blank" w:history="1">
        <w:proofErr w:type="spellStart"/>
        <w:r w:rsidRPr="005C4F0F">
          <w:rPr>
            <w:rFonts w:ascii="Arial" w:eastAsia="Times New Roman" w:hAnsi="Arial" w:cs="Arial"/>
            <w:color w:val="0000FF"/>
            <w:sz w:val="18"/>
            <w:szCs w:val="18"/>
          </w:rPr>
          <w:t>Maghsoud</w:t>
        </w:r>
        <w:proofErr w:type="spellEnd"/>
        <w:r w:rsidRPr="005C4F0F">
          <w:rPr>
            <w:rFonts w:ascii="Arial" w:eastAsia="Times New Roman" w:hAnsi="Arial" w:cs="Arial"/>
            <w:color w:val="0000FF"/>
            <w:sz w:val="18"/>
            <w:szCs w:val="18"/>
          </w:rPr>
          <w:t xml:space="preserve"> Gourani</w:t>
        </w:r>
      </w:hyperlink>
      <w:r w:rsidRPr="005C4F0F">
        <w:rPr>
          <w:rFonts w:ascii="Arial" w:eastAsia="Times New Roman" w:hAnsi="Arial" w:cs="Arial"/>
          <w:b/>
          <w:bCs/>
          <w:color w:val="000000"/>
          <w:sz w:val="18"/>
          <w:szCs w:val="18"/>
          <w:vertAlign w:val="superscript"/>
        </w:rPr>
        <w:t>1</w:t>
      </w:r>
      <w:r w:rsidRPr="005C4F0F">
        <w:rPr>
          <w:rFonts w:ascii="Arial" w:eastAsia="Times New Roman" w:hAnsi="Arial" w:cs="Arial"/>
          <w:b/>
          <w:bCs/>
          <w:color w:val="000000"/>
          <w:sz w:val="18"/>
          <w:szCs w:val="18"/>
        </w:rPr>
        <w:t>, </w:t>
      </w:r>
      <w:proofErr w:type="spellStart"/>
      <w:r w:rsidRPr="005C4F0F">
        <w:rPr>
          <w:rFonts w:ascii="Arial" w:eastAsia="Times New Roman" w:hAnsi="Arial" w:cs="Arial"/>
          <w:b/>
          <w:bCs/>
          <w:color w:val="000000"/>
          <w:sz w:val="18"/>
          <w:szCs w:val="18"/>
        </w:rPr>
        <w:fldChar w:fldCharType="begin"/>
      </w:r>
      <w:r w:rsidRPr="005C4F0F">
        <w:rPr>
          <w:rFonts w:ascii="Arial" w:eastAsia="Times New Roman" w:hAnsi="Arial" w:cs="Arial"/>
          <w:b/>
          <w:bCs/>
          <w:color w:val="000000"/>
          <w:sz w:val="18"/>
          <w:szCs w:val="18"/>
        </w:rPr>
        <w:instrText xml:space="preserve"> HYPERLINK "http://www.rpe.org.in/searchresult.asp?search=&amp;author=Asghar+Sadighzadeh&amp;journal=Y&amp;but_search=Search&amp;entries=10&amp;pg=1&amp;s=0" \t "_blank" </w:instrText>
      </w:r>
      <w:r w:rsidRPr="005C4F0F">
        <w:rPr>
          <w:rFonts w:ascii="Arial" w:eastAsia="Times New Roman" w:hAnsi="Arial" w:cs="Arial"/>
          <w:b/>
          <w:bCs/>
          <w:color w:val="000000"/>
          <w:sz w:val="18"/>
          <w:szCs w:val="18"/>
        </w:rPr>
        <w:fldChar w:fldCharType="separate"/>
      </w:r>
      <w:r w:rsidRPr="005C4F0F">
        <w:rPr>
          <w:rFonts w:ascii="Arial" w:eastAsia="Times New Roman" w:hAnsi="Arial" w:cs="Arial"/>
          <w:color w:val="0000FF"/>
          <w:sz w:val="18"/>
          <w:szCs w:val="18"/>
        </w:rPr>
        <w:t>Asghar</w:t>
      </w:r>
      <w:proofErr w:type="spellEnd"/>
      <w:r w:rsidRPr="005C4F0F">
        <w:rPr>
          <w:rFonts w:ascii="Arial" w:eastAsia="Times New Roman" w:hAnsi="Arial" w:cs="Arial"/>
          <w:color w:val="0000FF"/>
          <w:sz w:val="18"/>
          <w:szCs w:val="18"/>
        </w:rPr>
        <w:t xml:space="preserve"> Sadighzadeh</w:t>
      </w:r>
      <w:r w:rsidRPr="005C4F0F">
        <w:rPr>
          <w:rFonts w:ascii="Arial" w:eastAsia="Times New Roman" w:hAnsi="Arial" w:cs="Arial"/>
          <w:b/>
          <w:bCs/>
          <w:color w:val="000000"/>
          <w:sz w:val="18"/>
          <w:szCs w:val="18"/>
        </w:rPr>
        <w:fldChar w:fldCharType="end"/>
      </w:r>
      <w:r w:rsidRPr="005C4F0F">
        <w:rPr>
          <w:rFonts w:ascii="Arial" w:eastAsia="Times New Roman" w:hAnsi="Arial" w:cs="Arial"/>
          <w:b/>
          <w:bCs/>
          <w:color w:val="000000"/>
          <w:sz w:val="18"/>
          <w:szCs w:val="18"/>
          <w:vertAlign w:val="superscript"/>
        </w:rPr>
        <w:t>2</w:t>
      </w:r>
      <w:r w:rsidRPr="005C4F0F">
        <w:rPr>
          <w:rFonts w:ascii="Arial" w:eastAsia="Times New Roman" w:hAnsi="Arial" w:cs="Arial"/>
          <w:b/>
          <w:bCs/>
          <w:color w:val="000000"/>
          <w:sz w:val="18"/>
          <w:szCs w:val="18"/>
        </w:rPr>
        <w:t>, </w:t>
      </w:r>
      <w:proofErr w:type="spellStart"/>
      <w:r w:rsidRPr="005C4F0F">
        <w:rPr>
          <w:rFonts w:ascii="Arial" w:eastAsia="Times New Roman" w:hAnsi="Arial" w:cs="Arial"/>
          <w:b/>
          <w:bCs/>
          <w:color w:val="000000"/>
          <w:sz w:val="18"/>
          <w:szCs w:val="18"/>
        </w:rPr>
        <w:fldChar w:fldCharType="begin"/>
      </w:r>
      <w:r w:rsidRPr="005C4F0F">
        <w:rPr>
          <w:rFonts w:ascii="Arial" w:eastAsia="Times New Roman" w:hAnsi="Arial" w:cs="Arial"/>
          <w:b/>
          <w:bCs/>
          <w:color w:val="000000"/>
          <w:sz w:val="18"/>
          <w:szCs w:val="18"/>
        </w:rPr>
        <w:instrText xml:space="preserve"> HYPERLINK "http://www.rpe.org.in/searchresult.asp?search=&amp;author=Farhang+Mizani&amp;journal=Y&amp;but_search=Search&amp;entries=10&amp;pg=1&amp;s=0" \t "_blank" </w:instrText>
      </w:r>
      <w:r w:rsidRPr="005C4F0F">
        <w:rPr>
          <w:rFonts w:ascii="Arial" w:eastAsia="Times New Roman" w:hAnsi="Arial" w:cs="Arial"/>
          <w:b/>
          <w:bCs/>
          <w:color w:val="000000"/>
          <w:sz w:val="18"/>
          <w:szCs w:val="18"/>
        </w:rPr>
        <w:fldChar w:fldCharType="separate"/>
      </w:r>
      <w:r w:rsidRPr="005C4F0F">
        <w:rPr>
          <w:rFonts w:ascii="Arial" w:eastAsia="Times New Roman" w:hAnsi="Arial" w:cs="Arial"/>
          <w:color w:val="0000FF"/>
          <w:sz w:val="18"/>
          <w:szCs w:val="18"/>
        </w:rPr>
        <w:t>Farhang</w:t>
      </w:r>
      <w:proofErr w:type="spellEnd"/>
      <w:r w:rsidRPr="005C4F0F">
        <w:rPr>
          <w:rFonts w:ascii="Arial" w:eastAsia="Times New Roman" w:hAnsi="Arial" w:cs="Arial"/>
          <w:color w:val="0000FF"/>
          <w:sz w:val="18"/>
          <w:szCs w:val="18"/>
        </w:rPr>
        <w:t xml:space="preserve"> Mizani</w:t>
      </w:r>
      <w:r w:rsidRPr="005C4F0F">
        <w:rPr>
          <w:rFonts w:ascii="Arial" w:eastAsia="Times New Roman" w:hAnsi="Arial" w:cs="Arial"/>
          <w:b/>
          <w:bCs/>
          <w:color w:val="000000"/>
          <w:sz w:val="18"/>
          <w:szCs w:val="18"/>
        </w:rPr>
        <w:fldChar w:fldCharType="end"/>
      </w:r>
      <w:r w:rsidRPr="005C4F0F">
        <w:rPr>
          <w:rFonts w:ascii="Arial" w:eastAsia="Times New Roman" w:hAnsi="Arial" w:cs="Arial"/>
          <w:b/>
          <w:bCs/>
          <w:color w:val="000000"/>
          <w:sz w:val="18"/>
          <w:szCs w:val="18"/>
          <w:vertAlign w:val="superscript"/>
        </w:rPr>
        <w:t>3</w:t>
      </w:r>
      <w:r w:rsidRPr="005C4F0F">
        <w:rPr>
          <w:rFonts w:ascii="Arial" w:eastAsia="Times New Roman" w:hAnsi="Arial" w:cs="Arial"/>
          <w:color w:val="000000"/>
          <w:sz w:val="18"/>
          <w:szCs w:val="18"/>
        </w:rPr>
        <w:br/>
      </w:r>
      <w:r w:rsidRPr="005C4F0F">
        <w:rPr>
          <w:rFonts w:ascii="Arial" w:eastAsia="Times New Roman" w:hAnsi="Arial" w:cs="Arial"/>
          <w:color w:val="1F1F1F"/>
          <w:sz w:val="17"/>
          <w:szCs w:val="17"/>
          <w:vertAlign w:val="superscript"/>
        </w:rPr>
        <w:t>1</w:t>
      </w:r>
      <w:r w:rsidRPr="005C4F0F">
        <w:rPr>
          <w:rFonts w:ascii="Arial" w:eastAsia="Times New Roman" w:hAnsi="Arial" w:cs="Arial"/>
          <w:color w:val="1F1F1F"/>
          <w:sz w:val="17"/>
          <w:szCs w:val="17"/>
        </w:rPr>
        <w:t xml:space="preserve"> Safety and Environmental Lab, Nuclear Science and Technology Institute, Atomic Energy Organization of Iran, Tehran; Department of Chemistry, Faculty of Science, </w:t>
      </w:r>
      <w:proofErr w:type="spellStart"/>
      <w:r w:rsidRPr="005C4F0F">
        <w:rPr>
          <w:rFonts w:ascii="Arial" w:eastAsia="Times New Roman" w:hAnsi="Arial" w:cs="Arial"/>
          <w:color w:val="1F1F1F"/>
          <w:sz w:val="17"/>
          <w:szCs w:val="17"/>
        </w:rPr>
        <w:t>Payam</w:t>
      </w:r>
      <w:proofErr w:type="spellEnd"/>
      <w:r w:rsidRPr="005C4F0F">
        <w:rPr>
          <w:rFonts w:ascii="Arial" w:eastAsia="Times New Roman" w:hAnsi="Arial" w:cs="Arial"/>
          <w:color w:val="1F1F1F"/>
          <w:sz w:val="17"/>
          <w:szCs w:val="17"/>
        </w:rPr>
        <w:t xml:space="preserve"> Noor University, Tehran, Iran</w:t>
      </w:r>
      <w:r w:rsidRPr="005C4F0F">
        <w:rPr>
          <w:rFonts w:ascii="Arial" w:eastAsia="Times New Roman" w:hAnsi="Arial" w:cs="Arial"/>
          <w:color w:val="1F1F1F"/>
          <w:sz w:val="17"/>
          <w:szCs w:val="17"/>
        </w:rPr>
        <w:br/>
      </w:r>
      <w:r w:rsidRPr="005C4F0F">
        <w:rPr>
          <w:rFonts w:ascii="Arial" w:eastAsia="Times New Roman" w:hAnsi="Arial" w:cs="Arial"/>
          <w:color w:val="1F1F1F"/>
          <w:sz w:val="17"/>
          <w:szCs w:val="17"/>
          <w:vertAlign w:val="superscript"/>
        </w:rPr>
        <w:t>2</w:t>
      </w:r>
      <w:r w:rsidRPr="005C4F0F">
        <w:rPr>
          <w:rFonts w:ascii="Arial" w:eastAsia="Times New Roman" w:hAnsi="Arial" w:cs="Arial"/>
          <w:color w:val="1F1F1F"/>
          <w:sz w:val="17"/>
          <w:szCs w:val="17"/>
        </w:rPr>
        <w:t> Safety and Environmental Lab, Nuclear Science and Technology Institute, Atomic Energy Organization of Iran, Tehran, Iran</w:t>
      </w:r>
      <w:r w:rsidRPr="005C4F0F">
        <w:rPr>
          <w:rFonts w:ascii="Arial" w:eastAsia="Times New Roman" w:hAnsi="Arial" w:cs="Arial"/>
          <w:color w:val="1F1F1F"/>
          <w:sz w:val="17"/>
          <w:szCs w:val="17"/>
        </w:rPr>
        <w:br/>
      </w:r>
      <w:r w:rsidRPr="005C4F0F">
        <w:rPr>
          <w:rFonts w:ascii="Arial" w:eastAsia="Times New Roman" w:hAnsi="Arial" w:cs="Arial"/>
          <w:color w:val="1F1F1F"/>
          <w:sz w:val="17"/>
          <w:szCs w:val="17"/>
          <w:vertAlign w:val="superscript"/>
        </w:rPr>
        <w:t>3</w:t>
      </w:r>
      <w:r w:rsidRPr="005C4F0F">
        <w:rPr>
          <w:rFonts w:ascii="Arial" w:eastAsia="Times New Roman" w:hAnsi="Arial" w:cs="Arial"/>
          <w:color w:val="1F1F1F"/>
          <w:sz w:val="17"/>
          <w:szCs w:val="17"/>
        </w:rPr>
        <w:t xml:space="preserve"> Department of Chemistry, Faculty of Science, </w:t>
      </w:r>
      <w:proofErr w:type="spellStart"/>
      <w:r w:rsidRPr="005C4F0F">
        <w:rPr>
          <w:rFonts w:ascii="Arial" w:eastAsia="Times New Roman" w:hAnsi="Arial" w:cs="Arial"/>
          <w:color w:val="1F1F1F"/>
          <w:sz w:val="17"/>
          <w:szCs w:val="17"/>
        </w:rPr>
        <w:t>Payam</w:t>
      </w:r>
      <w:proofErr w:type="spellEnd"/>
      <w:r w:rsidRPr="005C4F0F">
        <w:rPr>
          <w:rFonts w:ascii="Arial" w:eastAsia="Times New Roman" w:hAnsi="Arial" w:cs="Arial"/>
          <w:color w:val="1F1F1F"/>
          <w:sz w:val="17"/>
          <w:szCs w:val="17"/>
        </w:rPr>
        <w:t xml:space="preserve"> Noor University, Tehran, Iran</w:t>
      </w:r>
    </w:p>
    <w:tbl>
      <w:tblPr>
        <w:tblW w:w="2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2464"/>
        <w:gridCol w:w="1316"/>
      </w:tblGrid>
      <w:tr w:rsidR="005C4F0F" w:rsidRPr="005C4F0F" w:rsidTr="005C4F0F">
        <w:trPr>
          <w:trHeight w:val="15"/>
          <w:tblCellSpacing w:w="15" w:type="dxa"/>
        </w:trPr>
        <w:tc>
          <w:tcPr>
            <w:tcW w:w="0" w:type="auto"/>
            <w:shd w:val="clear" w:color="auto" w:fill="FFFFFF"/>
            <w:vAlign w:val="center"/>
            <w:hideMark/>
          </w:tcPr>
          <w:p w:rsidR="005C4F0F" w:rsidRPr="005C4F0F" w:rsidRDefault="005C4F0F" w:rsidP="005C4F0F">
            <w:pPr>
              <w:spacing w:after="0" w:line="15" w:lineRule="atLeast"/>
              <w:jc w:val="both"/>
              <w:rPr>
                <w:rFonts w:ascii="Arial" w:eastAsia="Times New Roman" w:hAnsi="Arial" w:cs="Arial"/>
                <w:color w:val="796B5C"/>
                <w:sz w:val="18"/>
                <w:szCs w:val="18"/>
              </w:rPr>
            </w:pPr>
            <w:r w:rsidRPr="005C4F0F">
              <w:rPr>
                <w:rFonts w:ascii="Arial" w:eastAsia="Times New Roman" w:hAnsi="Arial" w:cs="Arial"/>
                <w:color w:val="796B5C"/>
                <w:sz w:val="18"/>
                <w:szCs w:val="18"/>
              </w:rPr>
              <w:t>Date of Web Publication</w:t>
            </w:r>
          </w:p>
        </w:tc>
        <w:tc>
          <w:tcPr>
            <w:tcW w:w="0" w:type="auto"/>
            <w:shd w:val="clear" w:color="auto" w:fill="FFFFFF"/>
            <w:vAlign w:val="center"/>
            <w:hideMark/>
          </w:tcPr>
          <w:p w:rsidR="005C4F0F" w:rsidRPr="005C4F0F" w:rsidRDefault="005C4F0F" w:rsidP="005C4F0F">
            <w:pPr>
              <w:spacing w:after="0" w:line="15" w:lineRule="atLeast"/>
              <w:jc w:val="both"/>
              <w:rPr>
                <w:rFonts w:ascii="Arial" w:eastAsia="Times New Roman" w:hAnsi="Arial" w:cs="Arial"/>
                <w:color w:val="796B5C"/>
                <w:sz w:val="18"/>
                <w:szCs w:val="18"/>
              </w:rPr>
            </w:pPr>
            <w:r w:rsidRPr="005C4F0F">
              <w:rPr>
                <w:rFonts w:ascii="Arial" w:eastAsia="Times New Roman" w:hAnsi="Arial" w:cs="Arial"/>
                <w:color w:val="796B5C"/>
                <w:sz w:val="18"/>
                <w:szCs w:val="18"/>
              </w:rPr>
              <w:t>10-Apr-2015</w:t>
            </w:r>
          </w:p>
        </w:tc>
      </w:tr>
    </w:tbl>
    <w:p w:rsidR="005C4F0F" w:rsidRPr="005C4F0F" w:rsidRDefault="005C4F0F" w:rsidP="005C4F0F">
      <w:pPr>
        <w:spacing w:after="0" w:line="240" w:lineRule="auto"/>
        <w:rPr>
          <w:rFonts w:ascii="Times New Roman" w:eastAsia="Times New Roman" w:hAnsi="Times New Roman" w:cs="Times New Roman"/>
          <w:vanish/>
          <w:sz w:val="24"/>
          <w:szCs w:val="24"/>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390"/>
      </w:tblGrid>
      <w:tr w:rsidR="005C4F0F" w:rsidRPr="005C4F0F" w:rsidTr="005C4F0F">
        <w:trPr>
          <w:tblCellSpacing w:w="0" w:type="dxa"/>
        </w:trPr>
        <w:tc>
          <w:tcPr>
            <w:tcW w:w="0" w:type="auto"/>
            <w:shd w:val="clear" w:color="auto" w:fill="FFFFFF"/>
            <w:tcMar>
              <w:top w:w="15" w:type="dxa"/>
              <w:left w:w="15" w:type="dxa"/>
              <w:bottom w:w="15" w:type="dxa"/>
              <w:right w:w="15" w:type="dxa"/>
            </w:tcMar>
            <w:vAlign w:val="center"/>
            <w:hideMark/>
          </w:tcPr>
          <w:p w:rsidR="005C4F0F" w:rsidRPr="005C4F0F" w:rsidRDefault="005C4F0F" w:rsidP="005C4F0F">
            <w:pPr>
              <w:spacing w:after="0" w:line="270" w:lineRule="atLeast"/>
              <w:jc w:val="both"/>
              <w:rPr>
                <w:rFonts w:ascii="Arial" w:eastAsia="Times New Roman" w:hAnsi="Arial" w:cs="Arial"/>
                <w:color w:val="000000"/>
                <w:sz w:val="18"/>
                <w:szCs w:val="18"/>
              </w:rPr>
            </w:pPr>
            <w:r w:rsidRPr="005C4F0F">
              <w:rPr>
                <w:rFonts w:ascii="Arial" w:eastAsia="Times New Roman" w:hAnsi="Arial" w:cs="Arial"/>
                <w:noProof/>
                <w:color w:val="0000FF"/>
                <w:sz w:val="18"/>
                <w:szCs w:val="18"/>
              </w:rPr>
              <w:drawing>
                <wp:inline distT="0" distB="0" distL="0" distR="0" wp14:anchorId="2DB3C214" wp14:editId="64294491">
                  <wp:extent cx="990600" cy="390525"/>
                  <wp:effectExtent l="0" t="0" r="0" b="9525"/>
                  <wp:docPr id="4" name="Picture 4" descr="http://www.rpe.org.in/images/dpdf_b.gif">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rpe.org.in/images/dpdf_b.gif">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90600" cy="390525"/>
                          </a:xfrm>
                          <a:prstGeom prst="rect">
                            <a:avLst/>
                          </a:prstGeom>
                          <a:noFill/>
                          <a:ln>
                            <a:noFill/>
                          </a:ln>
                        </pic:spPr>
                      </pic:pic>
                    </a:graphicData>
                  </a:graphic>
                </wp:inline>
              </w:drawing>
            </w:r>
            <w:r w:rsidRPr="005C4F0F">
              <w:rPr>
                <w:rFonts w:ascii="Arial" w:eastAsia="Times New Roman" w:hAnsi="Arial" w:cs="Arial"/>
                <w:b/>
                <w:bCs/>
                <w:color w:val="000000"/>
                <w:sz w:val="18"/>
                <w:szCs w:val="18"/>
              </w:rPr>
              <w:t> </w:t>
            </w:r>
            <w:r w:rsidRPr="005C4F0F">
              <w:rPr>
                <w:rFonts w:ascii="Arial" w:eastAsia="Times New Roman" w:hAnsi="Arial" w:cs="Arial"/>
                <w:noProof/>
                <w:color w:val="0000FF"/>
                <w:sz w:val="18"/>
                <w:szCs w:val="18"/>
              </w:rPr>
              <w:drawing>
                <wp:inline distT="0" distB="0" distL="0" distR="0" wp14:anchorId="1E385D92" wp14:editId="736A7D48">
                  <wp:extent cx="819150" cy="390525"/>
                  <wp:effectExtent l="0" t="0" r="0" b="9525"/>
                  <wp:docPr id="5" name="Picture 5" descr="http://www.rpe.org.in/images/09.gif">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rpe.org.in/images/09.gif">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19150" cy="390525"/>
                          </a:xfrm>
                          <a:prstGeom prst="rect">
                            <a:avLst/>
                          </a:prstGeom>
                          <a:noFill/>
                          <a:ln>
                            <a:noFill/>
                          </a:ln>
                        </pic:spPr>
                      </pic:pic>
                    </a:graphicData>
                  </a:graphic>
                </wp:inline>
              </w:drawing>
            </w:r>
            <w:r w:rsidRPr="005C4F0F">
              <w:rPr>
                <w:rFonts w:ascii="Arial" w:eastAsia="Times New Roman" w:hAnsi="Arial" w:cs="Arial"/>
                <w:b/>
                <w:bCs/>
                <w:color w:val="000000"/>
                <w:sz w:val="18"/>
                <w:szCs w:val="18"/>
              </w:rPr>
              <w:t> </w:t>
            </w:r>
            <w:r w:rsidRPr="005C4F0F">
              <w:rPr>
                <w:rFonts w:ascii="Arial" w:eastAsia="Times New Roman" w:hAnsi="Arial" w:cs="Arial"/>
                <w:noProof/>
                <w:color w:val="0000FF"/>
                <w:sz w:val="18"/>
                <w:szCs w:val="18"/>
              </w:rPr>
              <w:drawing>
                <wp:inline distT="0" distB="0" distL="0" distR="0" wp14:anchorId="57552BCA" wp14:editId="797DCF27">
                  <wp:extent cx="723900" cy="390525"/>
                  <wp:effectExtent l="0" t="0" r="0" b="9525"/>
                  <wp:docPr id="6" name="Picture 6" descr="http://www.rpe.org.in/images/pa_b.gif">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rpe.org.in/images/pa_b.gif">
                            <a:hlinkClick r:id="rId24"/>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723900" cy="390525"/>
                          </a:xfrm>
                          <a:prstGeom prst="rect">
                            <a:avLst/>
                          </a:prstGeom>
                          <a:noFill/>
                          <a:ln>
                            <a:noFill/>
                          </a:ln>
                        </pic:spPr>
                      </pic:pic>
                    </a:graphicData>
                  </a:graphic>
                </wp:inline>
              </w:drawing>
            </w:r>
            <w:r w:rsidRPr="005C4F0F">
              <w:rPr>
                <w:rFonts w:ascii="Arial" w:eastAsia="Times New Roman" w:hAnsi="Arial" w:cs="Arial"/>
                <w:b/>
                <w:bCs/>
                <w:color w:val="000000"/>
                <w:sz w:val="18"/>
                <w:szCs w:val="18"/>
              </w:rPr>
              <w:t> </w:t>
            </w:r>
            <w:r w:rsidRPr="005C4F0F">
              <w:rPr>
                <w:rFonts w:ascii="Arial" w:eastAsia="Times New Roman" w:hAnsi="Arial" w:cs="Arial"/>
                <w:noProof/>
                <w:color w:val="0000FF"/>
                <w:sz w:val="18"/>
                <w:szCs w:val="18"/>
              </w:rPr>
              <w:drawing>
                <wp:inline distT="0" distB="0" distL="0" distR="0" wp14:anchorId="6A810526" wp14:editId="72AF77EA">
                  <wp:extent cx="1047750" cy="390525"/>
                  <wp:effectExtent l="0" t="0" r="0" b="9525"/>
                  <wp:docPr id="7" name="Picture 7" descr="http://www.rpe.org.in/images/rwc_b.gif">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rpe.org.in/images/rwc_b.gif">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047750" cy="390525"/>
                          </a:xfrm>
                          <a:prstGeom prst="rect">
                            <a:avLst/>
                          </a:prstGeom>
                          <a:noFill/>
                          <a:ln>
                            <a:noFill/>
                          </a:ln>
                        </pic:spPr>
                      </pic:pic>
                    </a:graphicData>
                  </a:graphic>
                </wp:inline>
              </w:drawing>
            </w:r>
            <w:r w:rsidRPr="005C4F0F">
              <w:rPr>
                <w:rFonts w:ascii="Arial" w:eastAsia="Times New Roman" w:hAnsi="Arial" w:cs="Arial"/>
                <w:b/>
                <w:bCs/>
                <w:color w:val="000000"/>
                <w:sz w:val="18"/>
                <w:szCs w:val="18"/>
              </w:rPr>
              <w:t> </w:t>
            </w:r>
            <w:r w:rsidRPr="005C4F0F">
              <w:rPr>
                <w:rFonts w:ascii="Arial" w:eastAsia="Times New Roman" w:hAnsi="Arial" w:cs="Arial"/>
                <w:noProof/>
                <w:color w:val="0000FF"/>
                <w:sz w:val="18"/>
                <w:szCs w:val="18"/>
              </w:rPr>
              <w:drawing>
                <wp:inline distT="0" distB="0" distL="0" distR="0" wp14:anchorId="5098488A" wp14:editId="7D23AB9F">
                  <wp:extent cx="828675" cy="390525"/>
                  <wp:effectExtent l="0" t="0" r="9525" b="9525"/>
                  <wp:docPr id="8" name="Picture 8" descr="http://www.rpe.org.in/images/cmgr_b.gif">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rpe.org.in/images/cmgr_b.gif">
                            <a:hlinkClick r:id="rId28"/>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828675" cy="390525"/>
                          </a:xfrm>
                          <a:prstGeom prst="rect">
                            <a:avLst/>
                          </a:prstGeom>
                          <a:noFill/>
                          <a:ln>
                            <a:noFill/>
                          </a:ln>
                        </pic:spPr>
                      </pic:pic>
                    </a:graphicData>
                  </a:graphic>
                </wp:inline>
              </w:drawing>
            </w:r>
          </w:p>
        </w:tc>
      </w:tr>
    </w:tbl>
    <w:p w:rsidR="005C4F0F" w:rsidRPr="005C4F0F" w:rsidRDefault="005C4F0F" w:rsidP="005C4F0F">
      <w:pPr>
        <w:shd w:val="clear" w:color="auto" w:fill="FFFFFF"/>
        <w:spacing w:before="100" w:beforeAutospacing="1" w:after="100" w:afterAutospacing="1" w:line="270" w:lineRule="atLeast"/>
        <w:jc w:val="both"/>
        <w:rPr>
          <w:rFonts w:ascii="Arial" w:eastAsia="Times New Roman" w:hAnsi="Arial" w:cs="Arial"/>
          <w:color w:val="000000"/>
          <w:sz w:val="18"/>
          <w:szCs w:val="18"/>
        </w:rPr>
      </w:pPr>
      <w:r w:rsidRPr="005C4F0F">
        <w:rPr>
          <w:rFonts w:ascii="Arial" w:eastAsia="Times New Roman" w:hAnsi="Arial" w:cs="Arial"/>
          <w:b/>
          <w:bCs/>
          <w:color w:val="1F1F3F"/>
          <w:sz w:val="17"/>
          <w:szCs w:val="17"/>
        </w:rPr>
        <w:t>Correspondence Address</w:t>
      </w:r>
      <w:proofErr w:type="gramStart"/>
      <w:r w:rsidRPr="005C4F0F">
        <w:rPr>
          <w:rFonts w:ascii="Arial" w:eastAsia="Times New Roman" w:hAnsi="Arial" w:cs="Arial"/>
          <w:color w:val="1F1F3F"/>
          <w:sz w:val="17"/>
          <w:szCs w:val="17"/>
        </w:rPr>
        <w:t>:</w:t>
      </w:r>
      <w:proofErr w:type="gramEnd"/>
      <w:r w:rsidRPr="005C4F0F">
        <w:rPr>
          <w:rFonts w:ascii="Arial" w:eastAsia="Times New Roman" w:hAnsi="Arial" w:cs="Arial"/>
          <w:color w:val="1F1F3F"/>
          <w:sz w:val="17"/>
          <w:szCs w:val="17"/>
        </w:rPr>
        <w:br/>
      </w:r>
      <w:proofErr w:type="spellStart"/>
      <w:r w:rsidRPr="005C4F0F">
        <w:rPr>
          <w:rFonts w:ascii="Arial" w:eastAsia="Times New Roman" w:hAnsi="Arial" w:cs="Arial"/>
          <w:color w:val="1F1F3F"/>
          <w:sz w:val="17"/>
          <w:szCs w:val="17"/>
        </w:rPr>
        <w:t>Asghar</w:t>
      </w:r>
      <w:proofErr w:type="spellEnd"/>
      <w:r w:rsidRPr="005C4F0F">
        <w:rPr>
          <w:rFonts w:ascii="Arial" w:eastAsia="Times New Roman" w:hAnsi="Arial" w:cs="Arial"/>
          <w:color w:val="1F1F3F"/>
          <w:sz w:val="17"/>
          <w:szCs w:val="17"/>
        </w:rPr>
        <w:t xml:space="preserve"> </w:t>
      </w:r>
      <w:proofErr w:type="spellStart"/>
      <w:r w:rsidRPr="005C4F0F">
        <w:rPr>
          <w:rFonts w:ascii="Arial" w:eastAsia="Times New Roman" w:hAnsi="Arial" w:cs="Arial"/>
          <w:color w:val="1F1F3F"/>
          <w:sz w:val="17"/>
          <w:szCs w:val="17"/>
        </w:rPr>
        <w:t>Sadighzadeh</w:t>
      </w:r>
      <w:proofErr w:type="spellEnd"/>
      <w:r w:rsidRPr="005C4F0F">
        <w:rPr>
          <w:rFonts w:ascii="Arial" w:eastAsia="Times New Roman" w:hAnsi="Arial" w:cs="Arial"/>
          <w:color w:val="1F1F3F"/>
          <w:sz w:val="17"/>
          <w:szCs w:val="17"/>
        </w:rPr>
        <w:br/>
        <w:t>Nuclear Science and Technology Institute, Tehran </w:t>
      </w:r>
      <w:r w:rsidRPr="005C4F0F">
        <w:rPr>
          <w:rFonts w:ascii="Arial" w:eastAsia="Times New Roman" w:hAnsi="Arial" w:cs="Arial"/>
          <w:color w:val="1F1F3F"/>
          <w:sz w:val="17"/>
          <w:szCs w:val="17"/>
        </w:rPr>
        <w:br/>
        <w:t>Iran</w:t>
      </w:r>
      <w:r w:rsidRPr="005C4F0F">
        <w:rPr>
          <w:rFonts w:ascii="Arial" w:eastAsia="Times New Roman" w:hAnsi="Arial" w:cs="Arial"/>
          <w:color w:val="1F1F3F"/>
          <w:sz w:val="17"/>
          <w:szCs w:val="17"/>
        </w:rPr>
        <w:br/>
      </w:r>
      <w:r w:rsidRPr="005C4F0F">
        <w:rPr>
          <w:rFonts w:ascii="Arial" w:eastAsia="Times New Roman" w:hAnsi="Arial" w:cs="Arial"/>
          <w:noProof/>
          <w:color w:val="0000FF"/>
          <w:sz w:val="18"/>
          <w:szCs w:val="18"/>
        </w:rPr>
        <w:drawing>
          <wp:inline distT="0" distB="0" distL="0" distR="0" wp14:anchorId="204B07B5" wp14:editId="79735C94">
            <wp:extent cx="1428750" cy="161925"/>
            <wp:effectExtent l="0" t="0" r="0" b="9525"/>
            <wp:docPr id="9" name="Picture 9" descr="Login to access the Email id">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ogin to access the Email id">
                      <a:hlinkClick r:id="rId30"/>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428750" cy="161925"/>
                    </a:xfrm>
                    <a:prstGeom prst="rect">
                      <a:avLst/>
                    </a:prstGeom>
                    <a:noFill/>
                    <a:ln>
                      <a:noFill/>
                    </a:ln>
                  </pic:spPr>
                </pic:pic>
              </a:graphicData>
            </a:graphic>
          </wp:inline>
        </w:drawing>
      </w:r>
    </w:p>
    <w:p w:rsidR="005C4F0F" w:rsidRPr="005C4F0F" w:rsidRDefault="005C4F0F" w:rsidP="005C4F0F">
      <w:pPr>
        <w:shd w:val="clear" w:color="auto" w:fill="FFFFFF"/>
        <w:spacing w:before="100" w:beforeAutospacing="1" w:after="100" w:afterAutospacing="1" w:line="270" w:lineRule="atLeast"/>
        <w:jc w:val="both"/>
        <w:rPr>
          <w:rFonts w:ascii="Arial" w:eastAsia="Times New Roman" w:hAnsi="Arial" w:cs="Arial"/>
          <w:color w:val="000000"/>
          <w:sz w:val="18"/>
          <w:szCs w:val="18"/>
        </w:rPr>
      </w:pPr>
      <w:r w:rsidRPr="005C4F0F">
        <w:rPr>
          <w:rFonts w:ascii="Arial" w:eastAsia="Times New Roman" w:hAnsi="Arial" w:cs="Arial"/>
          <w:b/>
          <w:bCs/>
          <w:color w:val="1F1F3F"/>
          <w:sz w:val="17"/>
          <w:szCs w:val="17"/>
        </w:rPr>
        <w:t>Source of Support:</w:t>
      </w:r>
      <w:r w:rsidRPr="005C4F0F">
        <w:rPr>
          <w:rFonts w:ascii="Arial" w:eastAsia="Times New Roman" w:hAnsi="Arial" w:cs="Arial"/>
          <w:color w:val="1F1F3F"/>
          <w:sz w:val="17"/>
          <w:szCs w:val="17"/>
        </w:rPr>
        <w:t> None, </w:t>
      </w:r>
      <w:r w:rsidRPr="005C4F0F">
        <w:rPr>
          <w:rFonts w:ascii="Arial" w:eastAsia="Times New Roman" w:hAnsi="Arial" w:cs="Arial"/>
          <w:b/>
          <w:bCs/>
          <w:color w:val="1F1F3F"/>
          <w:sz w:val="17"/>
          <w:szCs w:val="17"/>
        </w:rPr>
        <w:t>Conflict of Interest:</w:t>
      </w:r>
      <w:r w:rsidRPr="005C4F0F">
        <w:rPr>
          <w:rFonts w:ascii="Arial" w:eastAsia="Times New Roman" w:hAnsi="Arial" w:cs="Arial"/>
          <w:color w:val="1F1F3F"/>
          <w:sz w:val="17"/>
          <w:szCs w:val="17"/>
        </w:rPr>
        <w:t> None</w:t>
      </w:r>
    </w:p>
    <w:p w:rsidR="005C4F0F" w:rsidRPr="005C4F0F" w:rsidRDefault="005C4F0F" w:rsidP="005C4F0F">
      <w:pPr>
        <w:spacing w:after="0" w:line="206" w:lineRule="atLeast"/>
        <w:rPr>
          <w:rFonts w:ascii="Arial" w:eastAsia="Times New Roman" w:hAnsi="Arial" w:cs="Arial"/>
          <w:color w:val="1F1F3F"/>
          <w:sz w:val="17"/>
          <w:szCs w:val="17"/>
          <w:shd w:val="clear" w:color="auto" w:fill="FFFFFF"/>
        </w:rPr>
      </w:pPr>
    </w:p>
    <w:p w:rsidR="005C4F0F" w:rsidRPr="005C4F0F" w:rsidRDefault="005C4F0F" w:rsidP="005C4F0F">
      <w:pPr>
        <w:spacing w:before="100" w:beforeAutospacing="1" w:after="100" w:afterAutospacing="1" w:line="206" w:lineRule="atLeast"/>
        <w:rPr>
          <w:rFonts w:ascii="Arial" w:eastAsia="Times New Roman" w:hAnsi="Arial" w:cs="Arial"/>
          <w:color w:val="1F1F3F"/>
          <w:sz w:val="18"/>
          <w:szCs w:val="18"/>
          <w:shd w:val="clear" w:color="auto" w:fill="FFFFFF"/>
        </w:rPr>
      </w:pPr>
      <w:r w:rsidRPr="005C4F0F">
        <w:rPr>
          <w:rFonts w:ascii="Arial" w:eastAsia="Times New Roman" w:hAnsi="Arial" w:cs="Arial"/>
          <w:b/>
          <w:bCs/>
          <w:color w:val="1F1F3F"/>
          <w:sz w:val="18"/>
          <w:szCs w:val="18"/>
          <w:shd w:val="clear" w:color="auto" w:fill="FFFFFF"/>
        </w:rPr>
        <w:t>DOI:</w:t>
      </w:r>
      <w:r w:rsidRPr="005C4F0F">
        <w:rPr>
          <w:rFonts w:ascii="Arial" w:eastAsia="Times New Roman" w:hAnsi="Arial" w:cs="Arial"/>
          <w:color w:val="1F1F3F"/>
          <w:sz w:val="18"/>
          <w:szCs w:val="18"/>
          <w:shd w:val="clear" w:color="auto" w:fill="FFFFFF"/>
        </w:rPr>
        <w:t> 10.4103/0972-0464.154882</w:t>
      </w:r>
    </w:p>
    <w:p w:rsidR="005C4F0F" w:rsidRPr="005C4F0F" w:rsidRDefault="005C4F0F" w:rsidP="005C4F0F">
      <w:pPr>
        <w:spacing w:before="100" w:beforeAutospacing="1" w:after="100" w:afterAutospacing="1" w:line="206" w:lineRule="atLeast"/>
        <w:rPr>
          <w:rFonts w:ascii="Arial" w:eastAsia="Times New Roman" w:hAnsi="Arial" w:cs="Arial"/>
          <w:color w:val="1F1F3F"/>
          <w:sz w:val="18"/>
          <w:szCs w:val="18"/>
          <w:shd w:val="clear" w:color="auto" w:fill="FFFFFF"/>
        </w:rPr>
      </w:pPr>
      <w:r w:rsidRPr="005C4F0F">
        <w:rPr>
          <w:rFonts w:ascii="Arial" w:eastAsia="Times New Roman" w:hAnsi="Arial" w:cs="Arial"/>
          <w:noProof/>
          <w:color w:val="0000FF"/>
          <w:sz w:val="18"/>
          <w:szCs w:val="18"/>
          <w:shd w:val="clear" w:color="auto" w:fill="FFFFFF"/>
        </w:rPr>
        <w:drawing>
          <wp:inline distT="0" distB="0" distL="0" distR="0" wp14:anchorId="54ADC5C2" wp14:editId="2988887B">
            <wp:extent cx="1181100" cy="342900"/>
            <wp:effectExtent l="0" t="0" r="0" b="0"/>
            <wp:docPr id="10" name="Picture 10" descr="Get Permissions">
              <a:hlinkClick xmlns:a="http://schemas.openxmlformats.org/drawingml/2006/main" r:id="rId3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Get Permissions">
                      <a:hlinkClick r:id="rId32" tgtFrame="&quot;_blank&quot;"/>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181100" cy="342900"/>
                    </a:xfrm>
                    <a:prstGeom prst="rect">
                      <a:avLst/>
                    </a:prstGeom>
                    <a:noFill/>
                    <a:ln>
                      <a:noFill/>
                    </a:ln>
                  </pic:spPr>
                </pic:pic>
              </a:graphicData>
            </a:graphic>
          </wp:inline>
        </w:drawing>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8079"/>
        <w:gridCol w:w="94"/>
        <w:gridCol w:w="1427"/>
      </w:tblGrid>
      <w:tr w:rsidR="005C4F0F" w:rsidRPr="005C4F0F" w:rsidTr="005C4F0F">
        <w:trPr>
          <w:tblCellSpacing w:w="0" w:type="dxa"/>
        </w:trPr>
        <w:tc>
          <w:tcPr>
            <w:tcW w:w="4250" w:type="pct"/>
            <w:tcBorders>
              <w:bottom w:val="dotted" w:sz="6" w:space="0" w:color="006666"/>
            </w:tcBorders>
            <w:shd w:val="clear" w:color="auto" w:fill="FFFFFF"/>
            <w:tcMar>
              <w:top w:w="15" w:type="dxa"/>
              <w:left w:w="225" w:type="dxa"/>
              <w:bottom w:w="15" w:type="dxa"/>
              <w:right w:w="15" w:type="dxa"/>
            </w:tcMar>
            <w:vAlign w:val="center"/>
            <w:hideMark/>
          </w:tcPr>
          <w:p w:rsidR="005C4F0F" w:rsidRPr="005C4F0F" w:rsidRDefault="005C4F0F" w:rsidP="005C4F0F">
            <w:pPr>
              <w:spacing w:after="0" w:line="270" w:lineRule="atLeast"/>
              <w:jc w:val="both"/>
              <w:rPr>
                <w:rFonts w:ascii="Arial" w:eastAsia="Times New Roman" w:hAnsi="Arial" w:cs="Arial"/>
                <w:b/>
                <w:bCs/>
                <w:color w:val="0067AC"/>
                <w:sz w:val="23"/>
                <w:szCs w:val="23"/>
              </w:rPr>
            </w:pPr>
            <w:r w:rsidRPr="005C4F0F">
              <w:rPr>
                <w:rFonts w:ascii="Arial" w:eastAsia="Times New Roman" w:hAnsi="Arial" w:cs="Arial"/>
                <w:b/>
                <w:bCs/>
                <w:color w:val="0067AC"/>
                <w:sz w:val="23"/>
                <w:szCs w:val="23"/>
              </w:rPr>
              <w:t> </w:t>
            </w:r>
            <w:bookmarkStart w:id="0" w:name="abstract"/>
            <w:bookmarkEnd w:id="0"/>
            <w:r w:rsidRPr="005C4F0F">
              <w:rPr>
                <w:rFonts w:ascii="Arial" w:eastAsia="Times New Roman" w:hAnsi="Arial" w:cs="Arial"/>
                <w:b/>
                <w:bCs/>
                <w:color w:val="0067AC"/>
                <w:sz w:val="23"/>
                <w:szCs w:val="23"/>
              </w:rPr>
              <w:t> Abstract</w:t>
            </w:r>
          </w:p>
        </w:tc>
        <w:tc>
          <w:tcPr>
            <w:tcW w:w="60" w:type="dxa"/>
            <w:shd w:val="clear" w:color="auto" w:fill="auto"/>
            <w:tcMar>
              <w:top w:w="15" w:type="dxa"/>
              <w:left w:w="15" w:type="dxa"/>
              <w:bottom w:w="15" w:type="dxa"/>
              <w:right w:w="15" w:type="dxa"/>
            </w:tcMar>
            <w:vAlign w:val="center"/>
            <w:hideMark/>
          </w:tcPr>
          <w:p w:rsidR="005C4F0F" w:rsidRPr="005C4F0F" w:rsidRDefault="005C4F0F" w:rsidP="005C4F0F">
            <w:pPr>
              <w:spacing w:after="0" w:line="270" w:lineRule="atLeast"/>
              <w:jc w:val="right"/>
              <w:rPr>
                <w:rFonts w:ascii="Verdana" w:eastAsia="Times New Roman" w:hAnsi="Verdana" w:cs="Times New Roman"/>
                <w:color w:val="999999"/>
                <w:sz w:val="18"/>
                <w:szCs w:val="18"/>
              </w:rPr>
            </w:pPr>
            <w:r w:rsidRPr="005C4F0F">
              <w:rPr>
                <w:rFonts w:ascii="Verdana" w:eastAsia="Times New Roman" w:hAnsi="Verdana" w:cs="Times New Roman"/>
                <w:color w:val="999999"/>
                <w:sz w:val="18"/>
                <w:szCs w:val="18"/>
              </w:rPr>
              <w:t> </w:t>
            </w:r>
          </w:p>
        </w:tc>
        <w:tc>
          <w:tcPr>
            <w:tcW w:w="750" w:type="pct"/>
            <w:shd w:val="clear" w:color="auto" w:fill="auto"/>
            <w:tcMar>
              <w:top w:w="15" w:type="dxa"/>
              <w:left w:w="15" w:type="dxa"/>
              <w:bottom w:w="15" w:type="dxa"/>
              <w:right w:w="15" w:type="dxa"/>
            </w:tcMar>
            <w:vAlign w:val="center"/>
            <w:hideMark/>
          </w:tcPr>
          <w:p w:rsidR="005C4F0F" w:rsidRPr="005C4F0F" w:rsidRDefault="005C4F0F" w:rsidP="005C4F0F">
            <w:pPr>
              <w:spacing w:after="0" w:line="270" w:lineRule="atLeast"/>
              <w:jc w:val="both"/>
              <w:rPr>
                <w:rFonts w:ascii="Verdana" w:eastAsia="Times New Roman" w:hAnsi="Verdana" w:cs="Times New Roman"/>
                <w:color w:val="999999"/>
                <w:sz w:val="18"/>
                <w:szCs w:val="18"/>
              </w:rPr>
            </w:pPr>
          </w:p>
        </w:tc>
      </w:tr>
    </w:tbl>
    <w:p w:rsidR="005C4F0F" w:rsidRPr="005C4F0F" w:rsidRDefault="005C4F0F" w:rsidP="005C4F0F">
      <w:pPr>
        <w:shd w:val="clear" w:color="auto" w:fill="FFFFFF"/>
        <w:spacing w:before="100" w:beforeAutospacing="1" w:after="100" w:afterAutospacing="1" w:line="270" w:lineRule="atLeast"/>
        <w:jc w:val="both"/>
        <w:rPr>
          <w:rFonts w:ascii="Arial" w:eastAsia="Times New Roman" w:hAnsi="Arial" w:cs="Arial"/>
          <w:color w:val="000000"/>
          <w:sz w:val="18"/>
          <w:szCs w:val="18"/>
        </w:rPr>
      </w:pPr>
      <w:r w:rsidRPr="005C4F0F">
        <w:rPr>
          <w:rFonts w:ascii="Arial" w:eastAsia="Times New Roman" w:hAnsi="Arial" w:cs="Arial"/>
          <w:color w:val="000000"/>
          <w:sz w:val="18"/>
          <w:szCs w:val="18"/>
        </w:rPr>
        <w:t xml:space="preserve">Activated carbon (AC) is widely used in various industries as an adsorbent material. It is used in gas cleaning industries, because of its low cost and high efficiency for removal of pollutants from effluents. It can be produced from a wide range of agricultural activities as by-products. There are different methods for producing the AC. The most common methods are physical and chemical activation that includes heat treatment, amination and impregnation. In this study, the effect of three impregnates, i.e., </w:t>
      </w:r>
      <w:proofErr w:type="spellStart"/>
      <w:r w:rsidRPr="005C4F0F">
        <w:rPr>
          <w:rFonts w:ascii="Arial" w:eastAsia="Times New Roman" w:hAnsi="Arial" w:cs="Arial"/>
          <w:color w:val="000000"/>
          <w:sz w:val="18"/>
          <w:szCs w:val="18"/>
        </w:rPr>
        <w:t>NaOH</w:t>
      </w:r>
      <w:proofErr w:type="spellEnd"/>
      <w:r w:rsidRPr="005C4F0F">
        <w:rPr>
          <w:rFonts w:ascii="Arial" w:eastAsia="Times New Roman" w:hAnsi="Arial" w:cs="Arial"/>
          <w:color w:val="000000"/>
          <w:sz w:val="18"/>
          <w:szCs w:val="18"/>
        </w:rPr>
        <w:t xml:space="preserve">, KI and </w:t>
      </w:r>
      <w:proofErr w:type="spellStart"/>
      <w:r w:rsidRPr="005C4F0F">
        <w:rPr>
          <w:rFonts w:ascii="Arial" w:eastAsia="Times New Roman" w:hAnsi="Arial" w:cs="Arial"/>
          <w:color w:val="000000"/>
          <w:sz w:val="18"/>
          <w:szCs w:val="18"/>
        </w:rPr>
        <w:t>ZnCl</w:t>
      </w:r>
      <w:proofErr w:type="spellEnd"/>
      <w:r w:rsidRPr="005C4F0F">
        <w:rPr>
          <w:rFonts w:ascii="Arial" w:eastAsia="Times New Roman" w:hAnsi="Arial" w:cs="Arial"/>
          <w:color w:val="000000"/>
          <w:sz w:val="18"/>
          <w:szCs w:val="18"/>
        </w:rPr>
        <w:t> </w:t>
      </w:r>
      <w:r w:rsidRPr="005C4F0F">
        <w:rPr>
          <w:rFonts w:ascii="Arial" w:eastAsia="Times New Roman" w:hAnsi="Arial" w:cs="Arial"/>
          <w:color w:val="000000"/>
          <w:sz w:val="18"/>
          <w:szCs w:val="18"/>
          <w:vertAlign w:val="subscript"/>
        </w:rPr>
        <w:t>2</w:t>
      </w:r>
      <w:r w:rsidRPr="005C4F0F">
        <w:rPr>
          <w:rFonts w:ascii="Arial" w:eastAsia="Times New Roman" w:hAnsi="Arial" w:cs="Arial"/>
          <w:color w:val="000000"/>
          <w:sz w:val="18"/>
          <w:szCs w:val="18"/>
        </w:rPr>
        <w:t> on the quality of AC for </w:t>
      </w:r>
      <w:r w:rsidRPr="005C4F0F">
        <w:rPr>
          <w:rFonts w:ascii="Arial" w:eastAsia="Times New Roman" w:hAnsi="Arial" w:cs="Arial"/>
          <w:color w:val="000000"/>
          <w:sz w:val="18"/>
          <w:szCs w:val="18"/>
          <w:vertAlign w:val="superscript"/>
        </w:rPr>
        <w:t>131</w:t>
      </w:r>
      <w:r w:rsidRPr="005C4F0F">
        <w:rPr>
          <w:rFonts w:ascii="Arial" w:eastAsia="Times New Roman" w:hAnsi="Arial" w:cs="Arial"/>
          <w:color w:val="000000"/>
          <w:sz w:val="18"/>
          <w:szCs w:val="18"/>
        </w:rPr>
        <w:t xml:space="preserve"> I removal, was </w:t>
      </w:r>
      <w:r w:rsidRPr="005C4F0F">
        <w:rPr>
          <w:rFonts w:ascii="Arial" w:eastAsia="Times New Roman" w:hAnsi="Arial" w:cs="Arial"/>
          <w:color w:val="000000"/>
          <w:sz w:val="18"/>
          <w:szCs w:val="18"/>
        </w:rPr>
        <w:lastRenderedPageBreak/>
        <w:t>investigated. Our results show that the sodium hydroxide impregnated AC is more effective for </w:t>
      </w:r>
      <w:r w:rsidRPr="005C4F0F">
        <w:rPr>
          <w:rFonts w:ascii="Arial" w:eastAsia="Times New Roman" w:hAnsi="Arial" w:cs="Arial"/>
          <w:color w:val="000000"/>
          <w:sz w:val="18"/>
          <w:szCs w:val="18"/>
          <w:vertAlign w:val="superscript"/>
        </w:rPr>
        <w:t>131</w:t>
      </w:r>
      <w:r w:rsidRPr="005C4F0F">
        <w:rPr>
          <w:rFonts w:ascii="Arial" w:eastAsia="Times New Roman" w:hAnsi="Arial" w:cs="Arial"/>
          <w:color w:val="000000"/>
          <w:sz w:val="18"/>
          <w:szCs w:val="18"/>
        </w:rPr>
        <w:t xml:space="preserve"> I removal. Also, the quality of the impregnated AC was decreased in the case of </w:t>
      </w:r>
      <w:proofErr w:type="spellStart"/>
      <w:r w:rsidRPr="005C4F0F">
        <w:rPr>
          <w:rFonts w:ascii="Arial" w:eastAsia="Times New Roman" w:hAnsi="Arial" w:cs="Arial"/>
          <w:color w:val="000000"/>
          <w:sz w:val="18"/>
          <w:szCs w:val="18"/>
        </w:rPr>
        <w:t>impregnants</w:t>
      </w:r>
      <w:proofErr w:type="spellEnd"/>
      <w:r w:rsidRPr="005C4F0F">
        <w:rPr>
          <w:rFonts w:ascii="Arial" w:eastAsia="Times New Roman" w:hAnsi="Arial" w:cs="Arial"/>
          <w:color w:val="000000"/>
          <w:sz w:val="18"/>
          <w:szCs w:val="18"/>
        </w:rPr>
        <w:t xml:space="preserve"> material percentage exceeding 2%wt.</w:t>
      </w:r>
    </w:p>
    <w:p w:rsidR="005C4F0F" w:rsidRPr="005C4F0F" w:rsidRDefault="005C4F0F" w:rsidP="005C4F0F">
      <w:pPr>
        <w:shd w:val="clear" w:color="auto" w:fill="FFFFFF"/>
        <w:spacing w:before="100" w:beforeAutospacing="1" w:after="100" w:afterAutospacing="1" w:line="270" w:lineRule="atLeast"/>
        <w:jc w:val="both"/>
        <w:rPr>
          <w:rFonts w:ascii="Arial" w:eastAsia="Times New Roman" w:hAnsi="Arial" w:cs="Arial"/>
          <w:b/>
          <w:bCs/>
          <w:color w:val="383838"/>
          <w:sz w:val="21"/>
          <w:szCs w:val="21"/>
        </w:rPr>
      </w:pPr>
      <w:r w:rsidRPr="005C4F0F">
        <w:rPr>
          <w:rFonts w:ascii="Arial" w:eastAsia="Times New Roman" w:hAnsi="Arial" w:cs="Arial"/>
          <w:b/>
          <w:bCs/>
          <w:color w:val="383838"/>
          <w:sz w:val="21"/>
          <w:szCs w:val="21"/>
        </w:rPr>
        <w:t>Keywords: Activated carbon, efficiency, I-131, impregnation, removal</w:t>
      </w:r>
    </w:p>
    <w:p w:rsidR="005C4F0F" w:rsidRPr="005C4F0F" w:rsidRDefault="005C4F0F" w:rsidP="005C4F0F">
      <w:pPr>
        <w:spacing w:after="0" w:line="240" w:lineRule="auto"/>
        <w:rPr>
          <w:rFonts w:ascii="Times New Roman" w:eastAsia="Times New Roman" w:hAnsi="Times New Roman" w:cs="Times New Roman"/>
          <w:sz w:val="24"/>
          <w:szCs w:val="24"/>
        </w:rPr>
      </w:pPr>
    </w:p>
    <w:tbl>
      <w:tblPr>
        <w:tblW w:w="5000" w:type="pct"/>
        <w:tblCellSpacing w:w="15" w:type="dxa"/>
        <w:tblBorders>
          <w:top w:val="single" w:sz="6" w:space="0" w:color="A6ADC4"/>
          <w:left w:val="single" w:sz="6" w:space="0" w:color="A6ADC4"/>
          <w:bottom w:val="single" w:sz="6" w:space="0" w:color="A6ADC4"/>
          <w:right w:val="single" w:sz="6" w:space="0" w:color="A6ADC4"/>
        </w:tblBorders>
        <w:shd w:val="clear" w:color="auto" w:fill="F5DABF"/>
        <w:tblCellMar>
          <w:top w:w="15" w:type="dxa"/>
          <w:left w:w="15" w:type="dxa"/>
          <w:bottom w:w="15" w:type="dxa"/>
          <w:right w:w="15" w:type="dxa"/>
        </w:tblCellMar>
        <w:tblLook w:val="04A0" w:firstRow="1" w:lastRow="0" w:firstColumn="1" w:lastColumn="0" w:noHBand="0" w:noVBand="1"/>
      </w:tblPr>
      <w:tblGrid>
        <w:gridCol w:w="9480"/>
      </w:tblGrid>
      <w:tr w:rsidR="005C4F0F" w:rsidRPr="005C4F0F" w:rsidTr="005C4F0F">
        <w:trPr>
          <w:tblCellSpacing w:w="15" w:type="dxa"/>
        </w:trPr>
        <w:tc>
          <w:tcPr>
            <w:tcW w:w="0" w:type="auto"/>
            <w:shd w:val="clear" w:color="auto" w:fill="F5DABF"/>
            <w:vAlign w:val="center"/>
            <w:hideMark/>
          </w:tcPr>
          <w:p w:rsidR="005C4F0F" w:rsidRPr="005C4F0F" w:rsidRDefault="005C4F0F" w:rsidP="005C4F0F">
            <w:pPr>
              <w:spacing w:after="0" w:line="223" w:lineRule="atLeast"/>
              <w:rPr>
                <w:rFonts w:ascii="Arial" w:eastAsia="Times New Roman" w:hAnsi="Arial" w:cs="Arial"/>
                <w:color w:val="1F1F3F"/>
                <w:sz w:val="18"/>
                <w:szCs w:val="18"/>
              </w:rPr>
            </w:pPr>
            <w:r w:rsidRPr="005C4F0F">
              <w:rPr>
                <w:rFonts w:ascii="Arial" w:eastAsia="Times New Roman" w:hAnsi="Arial" w:cs="Arial"/>
                <w:b/>
                <w:bCs/>
                <w:color w:val="1F1F3F"/>
                <w:sz w:val="18"/>
                <w:szCs w:val="18"/>
              </w:rPr>
              <w:t>How to cite this article:</w:t>
            </w:r>
            <w:r w:rsidRPr="005C4F0F">
              <w:rPr>
                <w:rFonts w:ascii="Arial" w:eastAsia="Times New Roman" w:hAnsi="Arial" w:cs="Arial"/>
                <w:color w:val="1F1F3F"/>
                <w:sz w:val="18"/>
                <w:szCs w:val="18"/>
              </w:rPr>
              <w:br/>
            </w:r>
            <w:proofErr w:type="spellStart"/>
            <w:r w:rsidRPr="005C4F0F">
              <w:rPr>
                <w:rFonts w:ascii="Arial" w:eastAsia="Times New Roman" w:hAnsi="Arial" w:cs="Arial"/>
                <w:color w:val="1F1F3F"/>
                <w:sz w:val="18"/>
                <w:szCs w:val="18"/>
              </w:rPr>
              <w:t>Gourani</w:t>
            </w:r>
            <w:proofErr w:type="spellEnd"/>
            <w:r w:rsidRPr="005C4F0F">
              <w:rPr>
                <w:rFonts w:ascii="Arial" w:eastAsia="Times New Roman" w:hAnsi="Arial" w:cs="Arial"/>
                <w:color w:val="1F1F3F"/>
                <w:sz w:val="18"/>
                <w:szCs w:val="18"/>
              </w:rPr>
              <w:t xml:space="preserve"> M, </w:t>
            </w:r>
            <w:proofErr w:type="spellStart"/>
            <w:r w:rsidRPr="005C4F0F">
              <w:rPr>
                <w:rFonts w:ascii="Arial" w:eastAsia="Times New Roman" w:hAnsi="Arial" w:cs="Arial"/>
                <w:color w:val="1F1F3F"/>
                <w:sz w:val="18"/>
                <w:szCs w:val="18"/>
              </w:rPr>
              <w:t>Sadighzadeh</w:t>
            </w:r>
            <w:proofErr w:type="spellEnd"/>
            <w:r w:rsidRPr="005C4F0F">
              <w:rPr>
                <w:rFonts w:ascii="Arial" w:eastAsia="Times New Roman" w:hAnsi="Arial" w:cs="Arial"/>
                <w:color w:val="1F1F3F"/>
                <w:sz w:val="18"/>
                <w:szCs w:val="18"/>
              </w:rPr>
              <w:t xml:space="preserve"> A, </w:t>
            </w:r>
            <w:proofErr w:type="spellStart"/>
            <w:r w:rsidRPr="005C4F0F">
              <w:rPr>
                <w:rFonts w:ascii="Arial" w:eastAsia="Times New Roman" w:hAnsi="Arial" w:cs="Arial"/>
                <w:color w:val="1F1F3F"/>
                <w:sz w:val="18"/>
                <w:szCs w:val="18"/>
              </w:rPr>
              <w:t>Mizani</w:t>
            </w:r>
            <w:proofErr w:type="spellEnd"/>
            <w:r w:rsidRPr="005C4F0F">
              <w:rPr>
                <w:rFonts w:ascii="Arial" w:eastAsia="Times New Roman" w:hAnsi="Arial" w:cs="Arial"/>
                <w:color w:val="1F1F3F"/>
                <w:sz w:val="18"/>
                <w:szCs w:val="18"/>
              </w:rPr>
              <w:t xml:space="preserve"> F. Effect of impregnating materials in activated carbon on Iodine -131 ( </w:t>
            </w:r>
            <w:r w:rsidRPr="005C4F0F">
              <w:rPr>
                <w:rFonts w:ascii="Arial" w:eastAsia="Times New Roman" w:hAnsi="Arial" w:cs="Arial"/>
                <w:color w:val="1F1F3F"/>
                <w:sz w:val="18"/>
                <w:szCs w:val="18"/>
                <w:vertAlign w:val="superscript"/>
              </w:rPr>
              <w:t>131</w:t>
            </w:r>
            <w:r w:rsidRPr="005C4F0F">
              <w:rPr>
                <w:rFonts w:ascii="Arial" w:eastAsia="Times New Roman" w:hAnsi="Arial" w:cs="Arial"/>
                <w:color w:val="1F1F3F"/>
                <w:sz w:val="18"/>
                <w:szCs w:val="18"/>
              </w:rPr>
              <w:t xml:space="preserve"> I) removal efficiency. </w:t>
            </w:r>
            <w:proofErr w:type="spellStart"/>
            <w:r w:rsidRPr="005C4F0F">
              <w:rPr>
                <w:rFonts w:ascii="Arial" w:eastAsia="Times New Roman" w:hAnsi="Arial" w:cs="Arial"/>
                <w:color w:val="1F1F3F"/>
                <w:sz w:val="18"/>
                <w:szCs w:val="18"/>
              </w:rPr>
              <w:t>Radiat</w:t>
            </w:r>
            <w:proofErr w:type="spellEnd"/>
            <w:r w:rsidRPr="005C4F0F">
              <w:rPr>
                <w:rFonts w:ascii="Arial" w:eastAsia="Times New Roman" w:hAnsi="Arial" w:cs="Arial"/>
                <w:color w:val="1F1F3F"/>
                <w:sz w:val="18"/>
                <w:szCs w:val="18"/>
              </w:rPr>
              <w:t xml:space="preserve"> </w:t>
            </w:r>
            <w:proofErr w:type="spellStart"/>
            <w:r w:rsidRPr="005C4F0F">
              <w:rPr>
                <w:rFonts w:ascii="Arial" w:eastAsia="Times New Roman" w:hAnsi="Arial" w:cs="Arial"/>
                <w:color w:val="1F1F3F"/>
                <w:sz w:val="18"/>
                <w:szCs w:val="18"/>
              </w:rPr>
              <w:t>Prot</w:t>
            </w:r>
            <w:proofErr w:type="spellEnd"/>
            <w:r w:rsidRPr="005C4F0F">
              <w:rPr>
                <w:rFonts w:ascii="Arial" w:eastAsia="Times New Roman" w:hAnsi="Arial" w:cs="Arial"/>
                <w:color w:val="1F1F3F"/>
                <w:sz w:val="18"/>
                <w:szCs w:val="18"/>
              </w:rPr>
              <w:t xml:space="preserve"> Environ 2014;37:179-83</w:t>
            </w:r>
          </w:p>
        </w:tc>
      </w:tr>
    </w:tbl>
    <w:p w:rsidR="005C4F0F" w:rsidRPr="005C4F0F" w:rsidRDefault="005C4F0F" w:rsidP="005C4F0F">
      <w:pPr>
        <w:spacing w:after="0" w:line="240" w:lineRule="auto"/>
        <w:rPr>
          <w:rFonts w:ascii="Times New Roman" w:eastAsia="Times New Roman" w:hAnsi="Times New Roman" w:cs="Times New Roman"/>
          <w:sz w:val="24"/>
          <w:szCs w:val="24"/>
        </w:rPr>
      </w:pPr>
    </w:p>
    <w:tbl>
      <w:tblPr>
        <w:tblW w:w="5000" w:type="pct"/>
        <w:tblCellSpacing w:w="15" w:type="dxa"/>
        <w:tblBorders>
          <w:top w:val="single" w:sz="6" w:space="0" w:color="A6ADC4"/>
          <w:left w:val="single" w:sz="6" w:space="0" w:color="A6ADC4"/>
          <w:bottom w:val="single" w:sz="6" w:space="0" w:color="A6ADC4"/>
          <w:right w:val="single" w:sz="6" w:space="0" w:color="A6ADC4"/>
        </w:tblBorders>
        <w:shd w:val="clear" w:color="auto" w:fill="F5DABF"/>
        <w:tblCellMar>
          <w:top w:w="15" w:type="dxa"/>
          <w:left w:w="15" w:type="dxa"/>
          <w:bottom w:w="15" w:type="dxa"/>
          <w:right w:w="15" w:type="dxa"/>
        </w:tblCellMar>
        <w:tblLook w:val="04A0" w:firstRow="1" w:lastRow="0" w:firstColumn="1" w:lastColumn="0" w:noHBand="0" w:noVBand="1"/>
      </w:tblPr>
      <w:tblGrid>
        <w:gridCol w:w="9480"/>
      </w:tblGrid>
      <w:tr w:rsidR="005C4F0F" w:rsidRPr="005C4F0F" w:rsidTr="005C4F0F">
        <w:trPr>
          <w:tblCellSpacing w:w="15" w:type="dxa"/>
        </w:trPr>
        <w:tc>
          <w:tcPr>
            <w:tcW w:w="0" w:type="auto"/>
            <w:shd w:val="clear" w:color="auto" w:fill="F5DABF"/>
            <w:vAlign w:val="center"/>
            <w:hideMark/>
          </w:tcPr>
          <w:p w:rsidR="005C4F0F" w:rsidRPr="005C4F0F" w:rsidRDefault="005C4F0F" w:rsidP="005C4F0F">
            <w:pPr>
              <w:spacing w:after="0" w:line="223" w:lineRule="atLeast"/>
              <w:rPr>
                <w:rFonts w:ascii="Arial" w:eastAsia="Times New Roman" w:hAnsi="Arial" w:cs="Arial"/>
                <w:color w:val="1F1F3F"/>
                <w:sz w:val="18"/>
                <w:szCs w:val="18"/>
              </w:rPr>
            </w:pPr>
            <w:r w:rsidRPr="005C4F0F">
              <w:rPr>
                <w:rFonts w:ascii="Arial" w:eastAsia="Times New Roman" w:hAnsi="Arial" w:cs="Arial"/>
                <w:b/>
                <w:bCs/>
                <w:color w:val="1F1F3F"/>
                <w:sz w:val="18"/>
                <w:szCs w:val="18"/>
              </w:rPr>
              <w:t>How to cite this URL:</w:t>
            </w:r>
            <w:r w:rsidRPr="005C4F0F">
              <w:rPr>
                <w:rFonts w:ascii="Arial" w:eastAsia="Times New Roman" w:hAnsi="Arial" w:cs="Arial"/>
                <w:color w:val="1F1F3F"/>
                <w:sz w:val="18"/>
                <w:szCs w:val="18"/>
              </w:rPr>
              <w:br/>
            </w:r>
            <w:proofErr w:type="spellStart"/>
            <w:r w:rsidRPr="005C4F0F">
              <w:rPr>
                <w:rFonts w:ascii="Arial" w:eastAsia="Times New Roman" w:hAnsi="Arial" w:cs="Arial"/>
                <w:color w:val="1F1F3F"/>
                <w:sz w:val="18"/>
                <w:szCs w:val="18"/>
              </w:rPr>
              <w:t>Gourani</w:t>
            </w:r>
            <w:proofErr w:type="spellEnd"/>
            <w:r w:rsidRPr="005C4F0F">
              <w:rPr>
                <w:rFonts w:ascii="Arial" w:eastAsia="Times New Roman" w:hAnsi="Arial" w:cs="Arial"/>
                <w:color w:val="1F1F3F"/>
                <w:sz w:val="18"/>
                <w:szCs w:val="18"/>
              </w:rPr>
              <w:t xml:space="preserve"> M, </w:t>
            </w:r>
            <w:proofErr w:type="spellStart"/>
            <w:r w:rsidRPr="005C4F0F">
              <w:rPr>
                <w:rFonts w:ascii="Arial" w:eastAsia="Times New Roman" w:hAnsi="Arial" w:cs="Arial"/>
                <w:color w:val="1F1F3F"/>
                <w:sz w:val="18"/>
                <w:szCs w:val="18"/>
              </w:rPr>
              <w:t>Sadighzadeh</w:t>
            </w:r>
            <w:proofErr w:type="spellEnd"/>
            <w:r w:rsidRPr="005C4F0F">
              <w:rPr>
                <w:rFonts w:ascii="Arial" w:eastAsia="Times New Roman" w:hAnsi="Arial" w:cs="Arial"/>
                <w:color w:val="1F1F3F"/>
                <w:sz w:val="18"/>
                <w:szCs w:val="18"/>
              </w:rPr>
              <w:t xml:space="preserve"> A, </w:t>
            </w:r>
            <w:proofErr w:type="spellStart"/>
            <w:r w:rsidRPr="005C4F0F">
              <w:rPr>
                <w:rFonts w:ascii="Arial" w:eastAsia="Times New Roman" w:hAnsi="Arial" w:cs="Arial"/>
                <w:color w:val="1F1F3F"/>
                <w:sz w:val="18"/>
                <w:szCs w:val="18"/>
              </w:rPr>
              <w:t>Mizani</w:t>
            </w:r>
            <w:proofErr w:type="spellEnd"/>
            <w:r w:rsidRPr="005C4F0F">
              <w:rPr>
                <w:rFonts w:ascii="Arial" w:eastAsia="Times New Roman" w:hAnsi="Arial" w:cs="Arial"/>
                <w:color w:val="1F1F3F"/>
                <w:sz w:val="18"/>
                <w:szCs w:val="18"/>
              </w:rPr>
              <w:t xml:space="preserve"> F. Effect of impregnating materials in activated carbon on Iodine -131 ( </w:t>
            </w:r>
            <w:r w:rsidRPr="005C4F0F">
              <w:rPr>
                <w:rFonts w:ascii="Arial" w:eastAsia="Times New Roman" w:hAnsi="Arial" w:cs="Arial"/>
                <w:color w:val="1F1F3F"/>
                <w:sz w:val="18"/>
                <w:szCs w:val="18"/>
                <w:vertAlign w:val="superscript"/>
              </w:rPr>
              <w:t>131</w:t>
            </w:r>
            <w:r w:rsidRPr="005C4F0F">
              <w:rPr>
                <w:rFonts w:ascii="Arial" w:eastAsia="Times New Roman" w:hAnsi="Arial" w:cs="Arial"/>
                <w:color w:val="1F1F3F"/>
                <w:sz w:val="18"/>
                <w:szCs w:val="18"/>
              </w:rPr>
              <w:t xml:space="preserve"> I) removal efficiency. </w:t>
            </w:r>
            <w:proofErr w:type="spellStart"/>
            <w:r w:rsidRPr="005C4F0F">
              <w:rPr>
                <w:rFonts w:ascii="Arial" w:eastAsia="Times New Roman" w:hAnsi="Arial" w:cs="Arial"/>
                <w:color w:val="1F1F3F"/>
                <w:sz w:val="18"/>
                <w:szCs w:val="18"/>
              </w:rPr>
              <w:t>Radiat</w:t>
            </w:r>
            <w:proofErr w:type="spellEnd"/>
            <w:r w:rsidRPr="005C4F0F">
              <w:rPr>
                <w:rFonts w:ascii="Arial" w:eastAsia="Times New Roman" w:hAnsi="Arial" w:cs="Arial"/>
                <w:color w:val="1F1F3F"/>
                <w:sz w:val="18"/>
                <w:szCs w:val="18"/>
              </w:rPr>
              <w:t xml:space="preserve"> </w:t>
            </w:r>
            <w:proofErr w:type="spellStart"/>
            <w:r w:rsidRPr="005C4F0F">
              <w:rPr>
                <w:rFonts w:ascii="Arial" w:eastAsia="Times New Roman" w:hAnsi="Arial" w:cs="Arial"/>
                <w:color w:val="1F1F3F"/>
                <w:sz w:val="18"/>
                <w:szCs w:val="18"/>
              </w:rPr>
              <w:t>Prot</w:t>
            </w:r>
            <w:proofErr w:type="spellEnd"/>
            <w:r w:rsidRPr="005C4F0F">
              <w:rPr>
                <w:rFonts w:ascii="Arial" w:eastAsia="Times New Roman" w:hAnsi="Arial" w:cs="Arial"/>
                <w:color w:val="1F1F3F"/>
                <w:sz w:val="18"/>
                <w:szCs w:val="18"/>
              </w:rPr>
              <w:t xml:space="preserve"> Environ [serial online] 2014 [cited 2015 Oct 22]</w:t>
            </w:r>
            <w:proofErr w:type="gramStart"/>
            <w:r w:rsidRPr="005C4F0F">
              <w:rPr>
                <w:rFonts w:ascii="Arial" w:eastAsia="Times New Roman" w:hAnsi="Arial" w:cs="Arial"/>
                <w:color w:val="1F1F3F"/>
                <w:sz w:val="18"/>
                <w:szCs w:val="18"/>
              </w:rPr>
              <w:t>;37:179</w:t>
            </w:r>
            <w:proofErr w:type="gramEnd"/>
            <w:r w:rsidRPr="005C4F0F">
              <w:rPr>
                <w:rFonts w:ascii="Arial" w:eastAsia="Times New Roman" w:hAnsi="Arial" w:cs="Arial"/>
                <w:color w:val="1F1F3F"/>
                <w:sz w:val="18"/>
                <w:szCs w:val="18"/>
              </w:rPr>
              <w:t>-83. Available from: </w:t>
            </w:r>
            <w:hyperlink r:id="rId34" w:history="1">
              <w:r w:rsidRPr="005C4F0F">
                <w:rPr>
                  <w:rFonts w:ascii="Arial" w:eastAsia="Times New Roman" w:hAnsi="Arial" w:cs="Arial"/>
                  <w:color w:val="0000FF"/>
                  <w:sz w:val="18"/>
                  <w:szCs w:val="18"/>
                </w:rPr>
                <w:t>http://www.rpe.org.in/text.asp?2014/37/3/179/154882</w:t>
              </w:r>
            </w:hyperlink>
          </w:p>
        </w:tc>
      </w:tr>
    </w:tbl>
    <w:p w:rsidR="005C4F0F" w:rsidRPr="005C4F0F" w:rsidRDefault="005C4F0F" w:rsidP="005C4F0F">
      <w:pPr>
        <w:spacing w:after="0" w:line="240" w:lineRule="auto"/>
        <w:rPr>
          <w:rFonts w:ascii="Times New Roman" w:eastAsia="Times New Roman" w:hAnsi="Times New Roman" w:cs="Times New Roman"/>
          <w:sz w:val="24"/>
          <w:szCs w:val="24"/>
        </w:rPr>
      </w:pPr>
      <w:r w:rsidRPr="005C4F0F">
        <w:rPr>
          <w:rFonts w:ascii="Arial" w:eastAsia="Times New Roman" w:hAnsi="Arial" w:cs="Arial"/>
          <w:color w:val="000000"/>
          <w:sz w:val="18"/>
          <w:szCs w:val="18"/>
        </w:rPr>
        <w:br/>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8066"/>
        <w:gridCol w:w="94"/>
        <w:gridCol w:w="1440"/>
      </w:tblGrid>
      <w:tr w:rsidR="005C4F0F" w:rsidRPr="005C4F0F" w:rsidTr="005C4F0F">
        <w:trPr>
          <w:tblCellSpacing w:w="0" w:type="dxa"/>
        </w:trPr>
        <w:tc>
          <w:tcPr>
            <w:tcW w:w="10695" w:type="dxa"/>
            <w:tcBorders>
              <w:bottom w:val="dotted" w:sz="6" w:space="0" w:color="006666"/>
            </w:tcBorders>
            <w:shd w:val="clear" w:color="auto" w:fill="FFFFFF"/>
            <w:tcMar>
              <w:top w:w="15" w:type="dxa"/>
              <w:left w:w="225" w:type="dxa"/>
              <w:bottom w:w="15" w:type="dxa"/>
              <w:right w:w="15" w:type="dxa"/>
            </w:tcMar>
            <w:vAlign w:val="center"/>
            <w:hideMark/>
          </w:tcPr>
          <w:p w:rsidR="005C4F0F" w:rsidRPr="005C4F0F" w:rsidRDefault="005C4F0F" w:rsidP="005C4F0F">
            <w:pPr>
              <w:spacing w:after="0" w:line="270" w:lineRule="atLeast"/>
              <w:jc w:val="both"/>
              <w:rPr>
                <w:rFonts w:ascii="Arial" w:eastAsia="Times New Roman" w:hAnsi="Arial" w:cs="Arial"/>
                <w:b/>
                <w:bCs/>
                <w:color w:val="0067AC"/>
                <w:sz w:val="23"/>
                <w:szCs w:val="23"/>
              </w:rPr>
            </w:pPr>
            <w:bookmarkStart w:id="1" w:name="Introduction"/>
            <w:bookmarkEnd w:id="1"/>
            <w:r w:rsidRPr="005C4F0F">
              <w:rPr>
                <w:rFonts w:ascii="Arial" w:eastAsia="Times New Roman" w:hAnsi="Arial" w:cs="Arial"/>
                <w:b/>
                <w:bCs/>
                <w:color w:val="0067AC"/>
                <w:sz w:val="23"/>
                <w:szCs w:val="23"/>
              </w:rPr>
              <w:t>  Introduction</w:t>
            </w:r>
          </w:p>
        </w:tc>
        <w:tc>
          <w:tcPr>
            <w:tcW w:w="60" w:type="dxa"/>
            <w:shd w:val="clear" w:color="auto" w:fill="auto"/>
            <w:tcMar>
              <w:top w:w="15" w:type="dxa"/>
              <w:left w:w="15" w:type="dxa"/>
              <w:bottom w:w="15" w:type="dxa"/>
              <w:right w:w="15" w:type="dxa"/>
            </w:tcMar>
            <w:vAlign w:val="center"/>
            <w:hideMark/>
          </w:tcPr>
          <w:p w:rsidR="005C4F0F" w:rsidRPr="005C4F0F" w:rsidRDefault="005C4F0F" w:rsidP="005C4F0F">
            <w:pPr>
              <w:spacing w:after="0" w:line="270" w:lineRule="atLeast"/>
              <w:jc w:val="right"/>
              <w:rPr>
                <w:rFonts w:ascii="Verdana" w:eastAsia="Times New Roman" w:hAnsi="Verdana" w:cs="Times New Roman"/>
                <w:color w:val="999999"/>
                <w:sz w:val="18"/>
                <w:szCs w:val="18"/>
              </w:rPr>
            </w:pPr>
            <w:r w:rsidRPr="005C4F0F">
              <w:rPr>
                <w:rFonts w:ascii="Verdana" w:eastAsia="Times New Roman" w:hAnsi="Verdana" w:cs="Times New Roman"/>
                <w:color w:val="999999"/>
                <w:sz w:val="18"/>
                <w:szCs w:val="18"/>
              </w:rPr>
              <w:t> </w:t>
            </w:r>
          </w:p>
        </w:tc>
        <w:tc>
          <w:tcPr>
            <w:tcW w:w="750" w:type="pct"/>
            <w:shd w:val="clear" w:color="auto" w:fill="auto"/>
            <w:tcMar>
              <w:top w:w="15" w:type="dxa"/>
              <w:left w:w="15" w:type="dxa"/>
              <w:bottom w:w="15" w:type="dxa"/>
              <w:right w:w="15" w:type="dxa"/>
            </w:tcMar>
            <w:vAlign w:val="center"/>
            <w:hideMark/>
          </w:tcPr>
          <w:p w:rsidR="005C4F0F" w:rsidRPr="005C4F0F" w:rsidRDefault="005C4F0F" w:rsidP="005C4F0F">
            <w:pPr>
              <w:spacing w:after="0" w:line="270" w:lineRule="atLeast"/>
              <w:jc w:val="right"/>
              <w:rPr>
                <w:rFonts w:ascii="Verdana" w:eastAsia="Times New Roman" w:hAnsi="Verdana" w:cs="Times New Roman"/>
                <w:color w:val="999999"/>
                <w:sz w:val="18"/>
                <w:szCs w:val="18"/>
              </w:rPr>
            </w:pPr>
            <w:r w:rsidRPr="005C4F0F">
              <w:rPr>
                <w:rFonts w:ascii="Arial" w:eastAsia="Times New Roman" w:hAnsi="Arial" w:cs="Arial"/>
                <w:noProof/>
                <w:color w:val="000000"/>
                <w:sz w:val="18"/>
                <w:szCs w:val="18"/>
                <w:bdr w:val="single" w:sz="6" w:space="0" w:color="AAAAAA" w:frame="1"/>
              </w:rPr>
              <w:drawing>
                <wp:inline distT="0" distB="0" distL="0" distR="0" wp14:anchorId="04CE7FA0" wp14:editId="0102BE2C">
                  <wp:extent cx="123825" cy="123825"/>
                  <wp:effectExtent l="0" t="0" r="9525" b="9525"/>
                  <wp:docPr id="11" name="Picture 11" descr="Top">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Top">
                            <a:hlinkClick r:id="rId35"/>
                          </pic:cNvPr>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r>
    </w:tbl>
    <w:p w:rsidR="005C4F0F" w:rsidRPr="005C4F0F" w:rsidRDefault="005C4F0F" w:rsidP="005C4F0F">
      <w:pPr>
        <w:spacing w:after="0" w:line="240" w:lineRule="auto"/>
        <w:rPr>
          <w:rFonts w:ascii="Times New Roman" w:eastAsia="Times New Roman" w:hAnsi="Times New Roman" w:cs="Times New Roman"/>
          <w:sz w:val="24"/>
          <w:szCs w:val="24"/>
        </w:rPr>
      </w:pPr>
      <w:r w:rsidRPr="005C4F0F">
        <w:rPr>
          <w:rFonts w:ascii="Arial" w:eastAsia="Times New Roman" w:hAnsi="Arial" w:cs="Arial"/>
          <w:color w:val="000000"/>
          <w:sz w:val="18"/>
          <w:szCs w:val="18"/>
        </w:rPr>
        <w:br/>
      </w:r>
      <w:r w:rsidRPr="005C4F0F">
        <w:rPr>
          <w:rFonts w:ascii="Arial" w:eastAsia="Times New Roman" w:hAnsi="Arial" w:cs="Arial"/>
          <w:color w:val="000000"/>
          <w:sz w:val="18"/>
          <w:szCs w:val="18"/>
        </w:rPr>
        <w:br/>
      </w:r>
      <w:r w:rsidRPr="005C4F0F">
        <w:rPr>
          <w:rFonts w:ascii="Arial" w:eastAsia="Times New Roman" w:hAnsi="Arial" w:cs="Arial"/>
          <w:color w:val="000000"/>
          <w:sz w:val="18"/>
          <w:szCs w:val="18"/>
          <w:shd w:val="clear" w:color="auto" w:fill="FFFFFF"/>
        </w:rPr>
        <w:t>Activated carbon (AC) is used for a wide range of applications, such as gases separation, solvent recovery, organic pollutants removal from drinking water, catalyst support and various industrial sectors such as food, pharmaceutical and chemical industries. In the nuclear industry, it is used to adsorb radio-</w:t>
      </w:r>
      <w:proofErr w:type="spellStart"/>
      <w:r w:rsidRPr="005C4F0F">
        <w:rPr>
          <w:rFonts w:ascii="Arial" w:eastAsia="Times New Roman" w:hAnsi="Arial" w:cs="Arial"/>
          <w:color w:val="000000"/>
          <w:sz w:val="18"/>
          <w:szCs w:val="18"/>
          <w:shd w:val="clear" w:color="auto" w:fill="FFFFFF"/>
        </w:rPr>
        <w:t>iodines</w:t>
      </w:r>
      <w:proofErr w:type="spellEnd"/>
      <w:r w:rsidRPr="005C4F0F">
        <w:rPr>
          <w:rFonts w:ascii="Arial" w:eastAsia="Times New Roman" w:hAnsi="Arial" w:cs="Arial"/>
          <w:color w:val="000000"/>
          <w:sz w:val="18"/>
          <w:szCs w:val="18"/>
          <w:shd w:val="clear" w:color="auto" w:fill="FFFFFF"/>
        </w:rPr>
        <w:t xml:space="preserve"> from the gaseous effluents. It is the most widely used adsorbent material because of its large adsorption capacity and low cost. </w:t>
      </w:r>
      <w:bookmarkStart w:id="2" w:name="ft1"/>
      <w:r w:rsidRPr="005C4F0F">
        <w:rPr>
          <w:rFonts w:ascii="Arial" w:eastAsia="Times New Roman" w:hAnsi="Arial" w:cs="Arial"/>
          <w:color w:val="000000"/>
          <w:sz w:val="24"/>
          <w:szCs w:val="24"/>
          <w:shd w:val="clear" w:color="auto" w:fill="FFFFFF"/>
          <w:vertAlign w:val="superscript"/>
        </w:rPr>
        <w:fldChar w:fldCharType="begin"/>
      </w:r>
      <w:r w:rsidRPr="005C4F0F">
        <w:rPr>
          <w:rFonts w:ascii="Arial" w:eastAsia="Times New Roman" w:hAnsi="Arial" w:cs="Arial"/>
          <w:color w:val="000000"/>
          <w:sz w:val="24"/>
          <w:szCs w:val="24"/>
          <w:shd w:val="clear" w:color="auto" w:fill="FFFFFF"/>
          <w:vertAlign w:val="superscript"/>
        </w:rPr>
        <w:instrText xml:space="preserve"> HYPERLINK "http://www.rpe.org.in/article.asp?issn=0972-0464;year=2014;volume=37;issue=3;spage=179;epage=183;aulast=Gourani" \l "ref1" </w:instrText>
      </w:r>
      <w:r w:rsidRPr="005C4F0F">
        <w:rPr>
          <w:rFonts w:ascii="Arial" w:eastAsia="Times New Roman" w:hAnsi="Arial" w:cs="Arial"/>
          <w:color w:val="000000"/>
          <w:sz w:val="24"/>
          <w:szCs w:val="24"/>
          <w:shd w:val="clear" w:color="auto" w:fill="FFFFFF"/>
          <w:vertAlign w:val="superscript"/>
        </w:rPr>
        <w:fldChar w:fldCharType="separate"/>
      </w:r>
      <w:r w:rsidRPr="005C4F0F">
        <w:rPr>
          <w:rFonts w:ascii="Arial" w:eastAsia="Times New Roman" w:hAnsi="Arial" w:cs="Arial"/>
          <w:color w:val="0000FF"/>
          <w:sz w:val="17"/>
          <w:szCs w:val="17"/>
          <w:shd w:val="clear" w:color="auto" w:fill="FFFFFF"/>
          <w:vertAlign w:val="superscript"/>
        </w:rPr>
        <w:t>[1]</w:t>
      </w:r>
      <w:r w:rsidRPr="005C4F0F">
        <w:rPr>
          <w:rFonts w:ascii="Arial" w:eastAsia="Times New Roman" w:hAnsi="Arial" w:cs="Arial"/>
          <w:color w:val="000000"/>
          <w:sz w:val="24"/>
          <w:szCs w:val="24"/>
          <w:shd w:val="clear" w:color="auto" w:fill="FFFFFF"/>
          <w:vertAlign w:val="superscript"/>
        </w:rPr>
        <w:fldChar w:fldCharType="end"/>
      </w:r>
      <w:bookmarkEnd w:id="2"/>
      <w:r w:rsidRPr="005C4F0F">
        <w:rPr>
          <w:rFonts w:ascii="Arial" w:eastAsia="Times New Roman" w:hAnsi="Arial" w:cs="Arial"/>
          <w:color w:val="000000"/>
          <w:sz w:val="18"/>
          <w:szCs w:val="18"/>
          <w:shd w:val="clear" w:color="auto" w:fill="FFFFFF"/>
        </w:rPr>
        <w:t> </w:t>
      </w:r>
      <w:r w:rsidRPr="005C4F0F">
        <w:rPr>
          <w:rFonts w:ascii="Arial" w:eastAsia="Times New Roman" w:hAnsi="Arial" w:cs="Arial"/>
          <w:color w:val="000000"/>
          <w:sz w:val="18"/>
          <w:szCs w:val="18"/>
        </w:rPr>
        <w:br/>
      </w:r>
      <w:r w:rsidRPr="005C4F0F">
        <w:rPr>
          <w:rFonts w:ascii="Arial" w:eastAsia="Times New Roman" w:hAnsi="Arial" w:cs="Arial"/>
          <w:color w:val="000000"/>
          <w:sz w:val="18"/>
          <w:szCs w:val="18"/>
        </w:rPr>
        <w:br/>
      </w:r>
      <w:r w:rsidRPr="005C4F0F">
        <w:rPr>
          <w:rFonts w:ascii="Arial" w:eastAsia="Times New Roman" w:hAnsi="Arial" w:cs="Arial"/>
          <w:color w:val="000000"/>
          <w:sz w:val="18"/>
          <w:szCs w:val="18"/>
          <w:shd w:val="clear" w:color="auto" w:fill="FFFFFF"/>
        </w:rPr>
        <w:t>Radioactive </w:t>
      </w:r>
      <w:r w:rsidRPr="005C4F0F">
        <w:rPr>
          <w:rFonts w:ascii="Arial" w:eastAsia="Times New Roman" w:hAnsi="Arial" w:cs="Arial"/>
          <w:color w:val="000000"/>
          <w:sz w:val="24"/>
          <w:szCs w:val="24"/>
          <w:shd w:val="clear" w:color="auto" w:fill="FFFFFF"/>
          <w:vertAlign w:val="superscript"/>
        </w:rPr>
        <w:t>131</w:t>
      </w:r>
      <w:r w:rsidRPr="005C4F0F">
        <w:rPr>
          <w:rFonts w:ascii="Arial" w:eastAsia="Times New Roman" w:hAnsi="Arial" w:cs="Arial"/>
          <w:color w:val="000000"/>
          <w:sz w:val="18"/>
          <w:szCs w:val="18"/>
          <w:shd w:val="clear" w:color="auto" w:fill="FFFFFF"/>
        </w:rPr>
        <w:t> I is one of the most environmentally hazardous radionuclides owing to its potential for high uptake by human body, especially by the thyroid gland. </w:t>
      </w:r>
      <w:bookmarkStart w:id="3" w:name="ft2"/>
      <w:r w:rsidRPr="005C4F0F">
        <w:rPr>
          <w:rFonts w:ascii="Arial" w:eastAsia="Times New Roman" w:hAnsi="Arial" w:cs="Arial"/>
          <w:color w:val="000000"/>
          <w:sz w:val="24"/>
          <w:szCs w:val="24"/>
          <w:shd w:val="clear" w:color="auto" w:fill="FFFFFF"/>
          <w:vertAlign w:val="superscript"/>
        </w:rPr>
        <w:fldChar w:fldCharType="begin"/>
      </w:r>
      <w:r w:rsidRPr="005C4F0F">
        <w:rPr>
          <w:rFonts w:ascii="Arial" w:eastAsia="Times New Roman" w:hAnsi="Arial" w:cs="Arial"/>
          <w:color w:val="000000"/>
          <w:sz w:val="24"/>
          <w:szCs w:val="24"/>
          <w:shd w:val="clear" w:color="auto" w:fill="FFFFFF"/>
          <w:vertAlign w:val="superscript"/>
        </w:rPr>
        <w:instrText xml:space="preserve"> HYPERLINK "http://www.rpe.org.in/article.asp?issn=0972-0464;year=2014;volume=37;issue=3;spage=179;epage=183;aulast=Gourani" \l "ref2" </w:instrText>
      </w:r>
      <w:r w:rsidRPr="005C4F0F">
        <w:rPr>
          <w:rFonts w:ascii="Arial" w:eastAsia="Times New Roman" w:hAnsi="Arial" w:cs="Arial"/>
          <w:color w:val="000000"/>
          <w:sz w:val="24"/>
          <w:szCs w:val="24"/>
          <w:shd w:val="clear" w:color="auto" w:fill="FFFFFF"/>
          <w:vertAlign w:val="superscript"/>
        </w:rPr>
        <w:fldChar w:fldCharType="separate"/>
      </w:r>
      <w:r w:rsidRPr="005C4F0F">
        <w:rPr>
          <w:rFonts w:ascii="Arial" w:eastAsia="Times New Roman" w:hAnsi="Arial" w:cs="Arial"/>
          <w:color w:val="0000FF"/>
          <w:sz w:val="17"/>
          <w:szCs w:val="17"/>
          <w:shd w:val="clear" w:color="auto" w:fill="FFFFFF"/>
          <w:vertAlign w:val="superscript"/>
        </w:rPr>
        <w:t>[2]</w:t>
      </w:r>
      <w:r w:rsidRPr="005C4F0F">
        <w:rPr>
          <w:rFonts w:ascii="Arial" w:eastAsia="Times New Roman" w:hAnsi="Arial" w:cs="Arial"/>
          <w:color w:val="000000"/>
          <w:sz w:val="24"/>
          <w:szCs w:val="24"/>
          <w:shd w:val="clear" w:color="auto" w:fill="FFFFFF"/>
          <w:vertAlign w:val="superscript"/>
        </w:rPr>
        <w:fldChar w:fldCharType="end"/>
      </w:r>
      <w:r w:rsidRPr="005C4F0F">
        <w:rPr>
          <w:rFonts w:ascii="Arial" w:eastAsia="Times New Roman" w:hAnsi="Arial" w:cs="Arial"/>
          <w:color w:val="000000"/>
          <w:sz w:val="18"/>
          <w:szCs w:val="18"/>
          <w:shd w:val="clear" w:color="auto" w:fill="FFFFFF"/>
        </w:rPr>
        <w:t> Radioactive iodine is released in the environment from accidents in nuclear reactors or from leakages/incidents in </w:t>
      </w:r>
      <w:r w:rsidRPr="005C4F0F">
        <w:rPr>
          <w:rFonts w:ascii="Arial" w:eastAsia="Times New Roman" w:hAnsi="Arial" w:cs="Arial"/>
          <w:color w:val="000000"/>
          <w:sz w:val="24"/>
          <w:szCs w:val="24"/>
          <w:shd w:val="clear" w:color="auto" w:fill="FFFFFF"/>
          <w:vertAlign w:val="superscript"/>
        </w:rPr>
        <w:t>131</w:t>
      </w:r>
      <w:r w:rsidRPr="005C4F0F">
        <w:rPr>
          <w:rFonts w:ascii="Arial" w:eastAsia="Times New Roman" w:hAnsi="Arial" w:cs="Arial"/>
          <w:color w:val="000000"/>
          <w:sz w:val="18"/>
          <w:szCs w:val="18"/>
          <w:shd w:val="clear" w:color="auto" w:fill="FFFFFF"/>
        </w:rPr>
        <w:t>I production plants when it could not be absorbed by alkali solution in sublimation method. Due to the existence of a variety of chemical species of iodine in such releases, the efficient removal of radioactive iodine from gaseous aerosols is a complex problem. </w:t>
      </w:r>
      <w:hyperlink r:id="rId37" w:anchor="ref2" w:history="1">
        <w:r w:rsidRPr="005C4F0F">
          <w:rPr>
            <w:rFonts w:ascii="Arial" w:eastAsia="Times New Roman" w:hAnsi="Arial" w:cs="Arial"/>
            <w:color w:val="0000FF"/>
            <w:sz w:val="17"/>
            <w:szCs w:val="17"/>
            <w:shd w:val="clear" w:color="auto" w:fill="FFFFFF"/>
            <w:vertAlign w:val="superscript"/>
          </w:rPr>
          <w:t>[2</w:t>
        </w:r>
        <w:proofErr w:type="gramStart"/>
        <w:r w:rsidRPr="005C4F0F">
          <w:rPr>
            <w:rFonts w:ascii="Arial" w:eastAsia="Times New Roman" w:hAnsi="Arial" w:cs="Arial"/>
            <w:color w:val="0000FF"/>
            <w:sz w:val="17"/>
            <w:szCs w:val="17"/>
            <w:shd w:val="clear" w:color="auto" w:fill="FFFFFF"/>
            <w:vertAlign w:val="superscript"/>
          </w:rPr>
          <w:t>]</w:t>
        </w:r>
        <w:proofErr w:type="gramEnd"/>
      </w:hyperlink>
      <w:bookmarkEnd w:id="3"/>
      <w:r w:rsidRPr="005C4F0F">
        <w:rPr>
          <w:rFonts w:ascii="Arial" w:eastAsia="Times New Roman" w:hAnsi="Arial" w:cs="Arial"/>
          <w:color w:val="000000"/>
          <w:sz w:val="18"/>
          <w:szCs w:val="18"/>
        </w:rPr>
        <w:br/>
      </w:r>
      <w:r w:rsidRPr="005C4F0F">
        <w:rPr>
          <w:rFonts w:ascii="Arial" w:eastAsia="Times New Roman" w:hAnsi="Arial" w:cs="Arial"/>
          <w:color w:val="000000"/>
          <w:sz w:val="18"/>
          <w:szCs w:val="18"/>
        </w:rPr>
        <w:br/>
      </w:r>
      <w:r w:rsidRPr="005C4F0F">
        <w:rPr>
          <w:rFonts w:ascii="Arial" w:eastAsia="Times New Roman" w:hAnsi="Arial" w:cs="Arial"/>
          <w:color w:val="000000"/>
          <w:sz w:val="18"/>
          <w:szCs w:val="18"/>
          <w:shd w:val="clear" w:color="auto" w:fill="FFFFFF"/>
        </w:rPr>
        <w:t>There are several methods of gaseous radioactive iodine pollution treatment, such as AC and wet scrubber. AC method is more reliable. It is commonly used in the radiopharmaceutical industry. AC has the strongest adsorption properties because of its large surface area provided by of the pores. It is a black, solid substance that is commercially available in different shapes such as granular or powder and is extremely porous with a very large specific surface area. Its surface area can reach up to 1,000 m </w:t>
      </w:r>
      <w:r w:rsidRPr="005C4F0F">
        <w:rPr>
          <w:rFonts w:ascii="Arial" w:eastAsia="Times New Roman" w:hAnsi="Arial" w:cs="Arial"/>
          <w:color w:val="000000"/>
          <w:sz w:val="24"/>
          <w:szCs w:val="24"/>
          <w:shd w:val="clear" w:color="auto" w:fill="FFFFFF"/>
          <w:vertAlign w:val="superscript"/>
        </w:rPr>
        <w:t>2</w:t>
      </w:r>
      <w:r w:rsidRPr="005C4F0F">
        <w:rPr>
          <w:rFonts w:ascii="Arial" w:eastAsia="Times New Roman" w:hAnsi="Arial" w:cs="Arial"/>
          <w:color w:val="000000"/>
          <w:sz w:val="18"/>
          <w:szCs w:val="18"/>
          <w:shd w:val="clear" w:color="auto" w:fill="FFFFFF"/>
        </w:rPr>
        <w:t> /g. For example, 5 g of AC can have the surface area of a football field. </w:t>
      </w:r>
      <w:bookmarkStart w:id="4" w:name="ft3"/>
      <w:r w:rsidRPr="005C4F0F">
        <w:rPr>
          <w:rFonts w:ascii="Arial" w:eastAsia="Times New Roman" w:hAnsi="Arial" w:cs="Arial"/>
          <w:color w:val="000000"/>
          <w:sz w:val="24"/>
          <w:szCs w:val="24"/>
          <w:shd w:val="clear" w:color="auto" w:fill="FFFFFF"/>
          <w:vertAlign w:val="superscript"/>
        </w:rPr>
        <w:fldChar w:fldCharType="begin"/>
      </w:r>
      <w:r w:rsidRPr="005C4F0F">
        <w:rPr>
          <w:rFonts w:ascii="Arial" w:eastAsia="Times New Roman" w:hAnsi="Arial" w:cs="Arial"/>
          <w:color w:val="000000"/>
          <w:sz w:val="24"/>
          <w:szCs w:val="24"/>
          <w:shd w:val="clear" w:color="auto" w:fill="FFFFFF"/>
          <w:vertAlign w:val="superscript"/>
        </w:rPr>
        <w:instrText xml:space="preserve"> HYPERLINK "http://www.rpe.org.in/article.asp?issn=0972-0464;year=2014;volume=37;issue=3;spage=179;epage=183;aulast=Gourani" \l "ref3" </w:instrText>
      </w:r>
      <w:r w:rsidRPr="005C4F0F">
        <w:rPr>
          <w:rFonts w:ascii="Arial" w:eastAsia="Times New Roman" w:hAnsi="Arial" w:cs="Arial"/>
          <w:color w:val="000000"/>
          <w:sz w:val="24"/>
          <w:szCs w:val="24"/>
          <w:shd w:val="clear" w:color="auto" w:fill="FFFFFF"/>
          <w:vertAlign w:val="superscript"/>
        </w:rPr>
        <w:fldChar w:fldCharType="separate"/>
      </w:r>
      <w:r w:rsidRPr="005C4F0F">
        <w:rPr>
          <w:rFonts w:ascii="Arial" w:eastAsia="Times New Roman" w:hAnsi="Arial" w:cs="Arial"/>
          <w:color w:val="0000FF"/>
          <w:sz w:val="17"/>
          <w:szCs w:val="17"/>
          <w:shd w:val="clear" w:color="auto" w:fill="FFFFFF"/>
          <w:vertAlign w:val="superscript"/>
        </w:rPr>
        <w:t>[3</w:t>
      </w:r>
      <w:proofErr w:type="gramStart"/>
      <w:r w:rsidRPr="005C4F0F">
        <w:rPr>
          <w:rFonts w:ascii="Arial" w:eastAsia="Times New Roman" w:hAnsi="Arial" w:cs="Arial"/>
          <w:color w:val="0000FF"/>
          <w:sz w:val="17"/>
          <w:szCs w:val="17"/>
          <w:shd w:val="clear" w:color="auto" w:fill="FFFFFF"/>
          <w:vertAlign w:val="superscript"/>
        </w:rPr>
        <w:t>]</w:t>
      </w:r>
      <w:proofErr w:type="gramEnd"/>
      <w:r w:rsidRPr="005C4F0F">
        <w:rPr>
          <w:rFonts w:ascii="Arial" w:eastAsia="Times New Roman" w:hAnsi="Arial" w:cs="Arial"/>
          <w:color w:val="000000"/>
          <w:sz w:val="24"/>
          <w:szCs w:val="24"/>
          <w:shd w:val="clear" w:color="auto" w:fill="FFFFFF"/>
          <w:vertAlign w:val="superscript"/>
        </w:rPr>
        <w:fldChar w:fldCharType="end"/>
      </w:r>
      <w:bookmarkEnd w:id="4"/>
      <w:r w:rsidRPr="005C4F0F">
        <w:rPr>
          <w:rFonts w:ascii="Arial" w:eastAsia="Times New Roman" w:hAnsi="Arial" w:cs="Arial"/>
          <w:color w:val="000000"/>
          <w:sz w:val="18"/>
          <w:szCs w:val="18"/>
        </w:rPr>
        <w:br/>
      </w:r>
      <w:r w:rsidRPr="005C4F0F">
        <w:rPr>
          <w:rFonts w:ascii="Arial" w:eastAsia="Times New Roman" w:hAnsi="Arial" w:cs="Arial"/>
          <w:color w:val="000000"/>
          <w:sz w:val="18"/>
          <w:szCs w:val="18"/>
        </w:rPr>
        <w:br/>
      </w:r>
      <w:r w:rsidRPr="005C4F0F">
        <w:rPr>
          <w:rFonts w:ascii="Arial" w:eastAsia="Times New Roman" w:hAnsi="Arial" w:cs="Arial"/>
          <w:color w:val="000000"/>
          <w:sz w:val="18"/>
          <w:szCs w:val="18"/>
          <w:shd w:val="clear" w:color="auto" w:fill="FFFFFF"/>
        </w:rPr>
        <w:t>Activated carbon mainly consists of carbon (87-97%) and other elements such as hydrogen, oxygen, sulfur and nitrogen. </w:t>
      </w:r>
      <w:bookmarkStart w:id="5" w:name="ft4"/>
      <w:r w:rsidRPr="005C4F0F">
        <w:rPr>
          <w:rFonts w:ascii="Arial" w:eastAsia="Times New Roman" w:hAnsi="Arial" w:cs="Arial"/>
          <w:color w:val="000000"/>
          <w:sz w:val="24"/>
          <w:szCs w:val="24"/>
          <w:shd w:val="clear" w:color="auto" w:fill="FFFFFF"/>
          <w:vertAlign w:val="superscript"/>
        </w:rPr>
        <w:fldChar w:fldCharType="begin"/>
      </w:r>
      <w:r w:rsidRPr="005C4F0F">
        <w:rPr>
          <w:rFonts w:ascii="Arial" w:eastAsia="Times New Roman" w:hAnsi="Arial" w:cs="Arial"/>
          <w:color w:val="000000"/>
          <w:sz w:val="24"/>
          <w:szCs w:val="24"/>
          <w:shd w:val="clear" w:color="auto" w:fill="FFFFFF"/>
          <w:vertAlign w:val="superscript"/>
        </w:rPr>
        <w:instrText xml:space="preserve"> HYPERLINK "http://www.rpe.org.in/article.asp?issn=0972-0464;year=2014;volume=37;issue=3;spage=179;epage=183;aulast=Gourani" \l "ref4" </w:instrText>
      </w:r>
      <w:r w:rsidRPr="005C4F0F">
        <w:rPr>
          <w:rFonts w:ascii="Arial" w:eastAsia="Times New Roman" w:hAnsi="Arial" w:cs="Arial"/>
          <w:color w:val="000000"/>
          <w:sz w:val="24"/>
          <w:szCs w:val="24"/>
          <w:shd w:val="clear" w:color="auto" w:fill="FFFFFF"/>
          <w:vertAlign w:val="superscript"/>
        </w:rPr>
        <w:fldChar w:fldCharType="separate"/>
      </w:r>
      <w:r w:rsidRPr="005C4F0F">
        <w:rPr>
          <w:rFonts w:ascii="Arial" w:eastAsia="Times New Roman" w:hAnsi="Arial" w:cs="Arial"/>
          <w:color w:val="0000FF"/>
          <w:sz w:val="17"/>
          <w:szCs w:val="17"/>
          <w:shd w:val="clear" w:color="auto" w:fill="FFFFFF"/>
          <w:vertAlign w:val="superscript"/>
        </w:rPr>
        <w:t>[4]</w:t>
      </w:r>
      <w:r w:rsidRPr="005C4F0F">
        <w:rPr>
          <w:rFonts w:ascii="Arial" w:eastAsia="Times New Roman" w:hAnsi="Arial" w:cs="Arial"/>
          <w:color w:val="000000"/>
          <w:sz w:val="24"/>
          <w:szCs w:val="24"/>
          <w:shd w:val="clear" w:color="auto" w:fill="FFFFFF"/>
          <w:vertAlign w:val="superscript"/>
        </w:rPr>
        <w:fldChar w:fldCharType="end"/>
      </w:r>
      <w:r w:rsidRPr="005C4F0F">
        <w:rPr>
          <w:rFonts w:ascii="Arial" w:eastAsia="Times New Roman" w:hAnsi="Arial" w:cs="Arial"/>
          <w:color w:val="000000"/>
          <w:sz w:val="18"/>
          <w:szCs w:val="18"/>
          <w:shd w:val="clear" w:color="auto" w:fill="FFFFFF"/>
        </w:rPr>
        <w:t xml:space="preserve"> The word activation refers to the development of the adsorption properties of carbon. Raw materials such as coal and peanut shells have different adsorption capacities, and this property can greatly enhanced by activation process. There are two processing methods for production of AC including physical and chemical activation. Surface area and pore volume are the two main parameters that decide the performance of the AC. The size and volume of pores are important for maximizing adsorption. The International Union of Pure and Applied Chemistry define </w:t>
      </w:r>
      <w:proofErr w:type="spellStart"/>
      <w:r w:rsidRPr="005C4F0F">
        <w:rPr>
          <w:rFonts w:ascii="Arial" w:eastAsia="Times New Roman" w:hAnsi="Arial" w:cs="Arial"/>
          <w:color w:val="000000"/>
          <w:sz w:val="18"/>
          <w:szCs w:val="18"/>
          <w:shd w:val="clear" w:color="auto" w:fill="FFFFFF"/>
        </w:rPr>
        <w:t>micropore</w:t>
      </w:r>
      <w:proofErr w:type="spellEnd"/>
      <w:r w:rsidRPr="005C4F0F">
        <w:rPr>
          <w:rFonts w:ascii="Arial" w:eastAsia="Times New Roman" w:hAnsi="Arial" w:cs="Arial"/>
          <w:color w:val="000000"/>
          <w:sz w:val="18"/>
          <w:szCs w:val="18"/>
          <w:shd w:val="clear" w:color="auto" w:fill="FFFFFF"/>
        </w:rPr>
        <w:t xml:space="preserve">, </w:t>
      </w:r>
      <w:proofErr w:type="spellStart"/>
      <w:r w:rsidRPr="005C4F0F">
        <w:rPr>
          <w:rFonts w:ascii="Arial" w:eastAsia="Times New Roman" w:hAnsi="Arial" w:cs="Arial"/>
          <w:color w:val="000000"/>
          <w:sz w:val="18"/>
          <w:szCs w:val="18"/>
          <w:shd w:val="clear" w:color="auto" w:fill="FFFFFF"/>
        </w:rPr>
        <w:t>mesopore</w:t>
      </w:r>
      <w:proofErr w:type="spellEnd"/>
      <w:r w:rsidRPr="005C4F0F">
        <w:rPr>
          <w:rFonts w:ascii="Arial" w:eastAsia="Times New Roman" w:hAnsi="Arial" w:cs="Arial"/>
          <w:color w:val="000000"/>
          <w:sz w:val="18"/>
          <w:szCs w:val="18"/>
          <w:shd w:val="clear" w:color="auto" w:fill="FFFFFF"/>
        </w:rPr>
        <w:t xml:space="preserve"> and </w:t>
      </w:r>
      <w:proofErr w:type="spellStart"/>
      <w:r w:rsidRPr="005C4F0F">
        <w:rPr>
          <w:rFonts w:ascii="Arial" w:eastAsia="Times New Roman" w:hAnsi="Arial" w:cs="Arial"/>
          <w:color w:val="000000"/>
          <w:sz w:val="18"/>
          <w:szCs w:val="18"/>
          <w:shd w:val="clear" w:color="auto" w:fill="FFFFFF"/>
        </w:rPr>
        <w:t>macropore</w:t>
      </w:r>
      <w:proofErr w:type="spellEnd"/>
      <w:r w:rsidRPr="005C4F0F">
        <w:rPr>
          <w:rFonts w:ascii="Arial" w:eastAsia="Times New Roman" w:hAnsi="Arial" w:cs="Arial"/>
          <w:color w:val="000000"/>
          <w:sz w:val="18"/>
          <w:szCs w:val="18"/>
          <w:shd w:val="clear" w:color="auto" w:fill="FFFFFF"/>
        </w:rPr>
        <w:t xml:space="preserve"> as follows: </w:t>
      </w:r>
      <w:bookmarkStart w:id="6" w:name="ft5"/>
      <w:r w:rsidRPr="005C4F0F">
        <w:rPr>
          <w:rFonts w:ascii="Arial" w:eastAsia="Times New Roman" w:hAnsi="Arial" w:cs="Arial"/>
          <w:color w:val="000000"/>
          <w:sz w:val="24"/>
          <w:szCs w:val="24"/>
          <w:shd w:val="clear" w:color="auto" w:fill="FFFFFF"/>
          <w:vertAlign w:val="superscript"/>
        </w:rPr>
        <w:fldChar w:fldCharType="begin"/>
      </w:r>
      <w:r w:rsidRPr="005C4F0F">
        <w:rPr>
          <w:rFonts w:ascii="Arial" w:eastAsia="Times New Roman" w:hAnsi="Arial" w:cs="Arial"/>
          <w:color w:val="000000"/>
          <w:sz w:val="24"/>
          <w:szCs w:val="24"/>
          <w:shd w:val="clear" w:color="auto" w:fill="FFFFFF"/>
          <w:vertAlign w:val="superscript"/>
        </w:rPr>
        <w:instrText xml:space="preserve"> HYPERLINK "http://www.rpe.org.in/article.asp?issn=0972-0464;year=2014;volume=37;issue=3;spage=179;epage=183;aulast=Gourani" \l "ref5" </w:instrText>
      </w:r>
      <w:r w:rsidRPr="005C4F0F">
        <w:rPr>
          <w:rFonts w:ascii="Arial" w:eastAsia="Times New Roman" w:hAnsi="Arial" w:cs="Arial"/>
          <w:color w:val="000000"/>
          <w:sz w:val="24"/>
          <w:szCs w:val="24"/>
          <w:shd w:val="clear" w:color="auto" w:fill="FFFFFF"/>
          <w:vertAlign w:val="superscript"/>
        </w:rPr>
        <w:fldChar w:fldCharType="separate"/>
      </w:r>
      <w:r w:rsidRPr="005C4F0F">
        <w:rPr>
          <w:rFonts w:ascii="Arial" w:eastAsia="Times New Roman" w:hAnsi="Arial" w:cs="Arial"/>
          <w:color w:val="0000FF"/>
          <w:sz w:val="17"/>
          <w:szCs w:val="17"/>
          <w:shd w:val="clear" w:color="auto" w:fill="FFFFFF"/>
          <w:vertAlign w:val="superscript"/>
        </w:rPr>
        <w:t>[5]</w:t>
      </w:r>
      <w:r w:rsidRPr="005C4F0F">
        <w:rPr>
          <w:rFonts w:ascii="Arial" w:eastAsia="Times New Roman" w:hAnsi="Arial" w:cs="Arial"/>
          <w:color w:val="000000"/>
          <w:sz w:val="24"/>
          <w:szCs w:val="24"/>
          <w:shd w:val="clear" w:color="auto" w:fill="FFFFFF"/>
          <w:vertAlign w:val="superscript"/>
        </w:rPr>
        <w:fldChar w:fldCharType="end"/>
      </w:r>
      <w:bookmarkEnd w:id="6"/>
      <w:r w:rsidRPr="005C4F0F">
        <w:rPr>
          <w:rFonts w:ascii="Arial" w:eastAsia="Times New Roman" w:hAnsi="Arial" w:cs="Arial"/>
          <w:color w:val="000000"/>
          <w:sz w:val="18"/>
          <w:szCs w:val="18"/>
        </w:rPr>
        <w:br/>
      </w:r>
      <w:r w:rsidRPr="005C4F0F">
        <w:rPr>
          <w:rFonts w:ascii="Arial" w:eastAsia="Times New Roman" w:hAnsi="Arial" w:cs="Arial"/>
          <w:color w:val="000000"/>
          <w:sz w:val="18"/>
          <w:szCs w:val="18"/>
        </w:rPr>
        <w:br/>
      </w:r>
    </w:p>
    <w:p w:rsidR="005C4F0F" w:rsidRPr="005C4F0F" w:rsidRDefault="005C4F0F" w:rsidP="005C4F0F">
      <w:pPr>
        <w:numPr>
          <w:ilvl w:val="0"/>
          <w:numId w:val="1"/>
        </w:numPr>
        <w:shd w:val="clear" w:color="auto" w:fill="FFFFFF"/>
        <w:spacing w:before="100" w:beforeAutospacing="1" w:after="100" w:afterAutospacing="1" w:line="270" w:lineRule="atLeast"/>
        <w:jc w:val="both"/>
        <w:rPr>
          <w:rFonts w:ascii="Arial" w:eastAsia="Times New Roman" w:hAnsi="Arial" w:cs="Arial"/>
          <w:color w:val="000000"/>
          <w:sz w:val="18"/>
          <w:szCs w:val="18"/>
        </w:rPr>
      </w:pPr>
      <w:proofErr w:type="spellStart"/>
      <w:r w:rsidRPr="005C4F0F">
        <w:rPr>
          <w:rFonts w:ascii="Arial" w:eastAsia="Times New Roman" w:hAnsi="Arial" w:cs="Arial"/>
          <w:color w:val="000000"/>
          <w:sz w:val="18"/>
          <w:szCs w:val="18"/>
        </w:rPr>
        <w:t>Micropore</w:t>
      </w:r>
      <w:proofErr w:type="spellEnd"/>
      <w:r w:rsidRPr="005C4F0F">
        <w:rPr>
          <w:rFonts w:ascii="Arial" w:eastAsia="Times New Roman" w:hAnsi="Arial" w:cs="Arial"/>
          <w:color w:val="000000"/>
          <w:sz w:val="18"/>
          <w:szCs w:val="18"/>
        </w:rPr>
        <w:t>, pore diameter &lt;2 nm</w:t>
      </w:r>
    </w:p>
    <w:p w:rsidR="005C4F0F" w:rsidRPr="005C4F0F" w:rsidRDefault="005C4F0F" w:rsidP="005C4F0F">
      <w:pPr>
        <w:numPr>
          <w:ilvl w:val="0"/>
          <w:numId w:val="1"/>
        </w:numPr>
        <w:shd w:val="clear" w:color="auto" w:fill="FFFFFF"/>
        <w:spacing w:before="100" w:beforeAutospacing="1" w:after="100" w:afterAutospacing="1" w:line="270" w:lineRule="atLeast"/>
        <w:jc w:val="both"/>
        <w:rPr>
          <w:rFonts w:ascii="Arial" w:eastAsia="Times New Roman" w:hAnsi="Arial" w:cs="Arial"/>
          <w:color w:val="000000"/>
          <w:sz w:val="18"/>
          <w:szCs w:val="18"/>
        </w:rPr>
      </w:pPr>
      <w:proofErr w:type="spellStart"/>
      <w:r w:rsidRPr="005C4F0F">
        <w:rPr>
          <w:rFonts w:ascii="Arial" w:eastAsia="Times New Roman" w:hAnsi="Arial" w:cs="Arial"/>
          <w:color w:val="000000"/>
          <w:sz w:val="18"/>
          <w:szCs w:val="18"/>
        </w:rPr>
        <w:t>Mesopore</w:t>
      </w:r>
      <w:proofErr w:type="spellEnd"/>
      <w:r w:rsidRPr="005C4F0F">
        <w:rPr>
          <w:rFonts w:ascii="Arial" w:eastAsia="Times New Roman" w:hAnsi="Arial" w:cs="Arial"/>
          <w:color w:val="000000"/>
          <w:sz w:val="18"/>
          <w:szCs w:val="18"/>
        </w:rPr>
        <w:t>, pore diameter in the range of 2-50 nm; and</w:t>
      </w:r>
    </w:p>
    <w:p w:rsidR="005C4F0F" w:rsidRPr="005C4F0F" w:rsidRDefault="005C4F0F" w:rsidP="005C4F0F">
      <w:pPr>
        <w:numPr>
          <w:ilvl w:val="0"/>
          <w:numId w:val="1"/>
        </w:numPr>
        <w:shd w:val="clear" w:color="auto" w:fill="FFFFFF"/>
        <w:spacing w:before="100" w:beforeAutospacing="1" w:after="100" w:afterAutospacing="1" w:line="270" w:lineRule="atLeast"/>
        <w:jc w:val="both"/>
        <w:rPr>
          <w:rFonts w:ascii="Arial" w:eastAsia="Times New Roman" w:hAnsi="Arial" w:cs="Arial"/>
          <w:color w:val="000000"/>
          <w:sz w:val="18"/>
          <w:szCs w:val="18"/>
        </w:rPr>
      </w:pPr>
      <w:proofErr w:type="spellStart"/>
      <w:r w:rsidRPr="005C4F0F">
        <w:rPr>
          <w:rFonts w:ascii="Arial" w:eastAsia="Times New Roman" w:hAnsi="Arial" w:cs="Arial"/>
          <w:color w:val="000000"/>
          <w:sz w:val="18"/>
          <w:szCs w:val="18"/>
        </w:rPr>
        <w:t>Macropore</w:t>
      </w:r>
      <w:proofErr w:type="spellEnd"/>
      <w:r w:rsidRPr="005C4F0F">
        <w:rPr>
          <w:rFonts w:ascii="Arial" w:eastAsia="Times New Roman" w:hAnsi="Arial" w:cs="Arial"/>
          <w:color w:val="000000"/>
          <w:sz w:val="18"/>
          <w:szCs w:val="18"/>
        </w:rPr>
        <w:t>, pore diameter &gt;50 nm.</w:t>
      </w:r>
    </w:p>
    <w:p w:rsidR="005C4F0F" w:rsidRPr="005C4F0F" w:rsidRDefault="005C4F0F" w:rsidP="005C4F0F">
      <w:pPr>
        <w:spacing w:after="0" w:line="240" w:lineRule="auto"/>
        <w:rPr>
          <w:rFonts w:ascii="Times New Roman" w:eastAsia="Times New Roman" w:hAnsi="Times New Roman" w:cs="Times New Roman"/>
          <w:sz w:val="24"/>
          <w:szCs w:val="24"/>
        </w:rPr>
      </w:pPr>
      <w:r w:rsidRPr="005C4F0F">
        <w:rPr>
          <w:rFonts w:ascii="Arial" w:eastAsia="Times New Roman" w:hAnsi="Arial" w:cs="Arial"/>
          <w:color w:val="000000"/>
          <w:sz w:val="18"/>
          <w:szCs w:val="18"/>
          <w:shd w:val="clear" w:color="auto" w:fill="FFFFFF"/>
        </w:rPr>
        <w:t xml:space="preserve">The macrospores are used as the entrance to the AC, the </w:t>
      </w:r>
      <w:proofErr w:type="spellStart"/>
      <w:r w:rsidRPr="005C4F0F">
        <w:rPr>
          <w:rFonts w:ascii="Arial" w:eastAsia="Times New Roman" w:hAnsi="Arial" w:cs="Arial"/>
          <w:color w:val="000000"/>
          <w:sz w:val="18"/>
          <w:szCs w:val="18"/>
          <w:shd w:val="clear" w:color="auto" w:fill="FFFFFF"/>
        </w:rPr>
        <w:t>mesopores</w:t>
      </w:r>
      <w:proofErr w:type="spellEnd"/>
      <w:r w:rsidRPr="005C4F0F">
        <w:rPr>
          <w:rFonts w:ascii="Arial" w:eastAsia="Times New Roman" w:hAnsi="Arial" w:cs="Arial"/>
          <w:color w:val="000000"/>
          <w:sz w:val="18"/>
          <w:szCs w:val="18"/>
          <w:shd w:val="clear" w:color="auto" w:fill="FFFFFF"/>
        </w:rPr>
        <w:t xml:space="preserve"> for transportation and the microspores for adsorption. The porosity of AC can be measured using iodine number. </w:t>
      </w:r>
      <w:hyperlink r:id="rId38" w:anchor="ref4" w:history="1">
        <w:r w:rsidRPr="005C4F0F">
          <w:rPr>
            <w:rFonts w:ascii="Arial" w:eastAsia="Times New Roman" w:hAnsi="Arial" w:cs="Arial"/>
            <w:color w:val="0000FF"/>
            <w:sz w:val="17"/>
            <w:szCs w:val="17"/>
            <w:shd w:val="clear" w:color="auto" w:fill="FFFFFF"/>
            <w:vertAlign w:val="superscript"/>
          </w:rPr>
          <w:t>[4]</w:t>
        </w:r>
      </w:hyperlink>
      <w:bookmarkEnd w:id="5"/>
      <w:r w:rsidRPr="005C4F0F">
        <w:rPr>
          <w:rFonts w:ascii="Arial" w:eastAsia="Times New Roman" w:hAnsi="Arial" w:cs="Arial"/>
          <w:color w:val="000000"/>
          <w:sz w:val="18"/>
          <w:szCs w:val="18"/>
          <w:shd w:val="clear" w:color="auto" w:fill="FFFFFF"/>
        </w:rPr>
        <w:t xml:space="preserve"> The iodine number (mg/g) is a measure of the </w:t>
      </w:r>
      <w:proofErr w:type="spellStart"/>
      <w:r w:rsidRPr="005C4F0F">
        <w:rPr>
          <w:rFonts w:ascii="Arial" w:eastAsia="Times New Roman" w:hAnsi="Arial" w:cs="Arial"/>
          <w:color w:val="000000"/>
          <w:sz w:val="18"/>
          <w:szCs w:val="18"/>
          <w:shd w:val="clear" w:color="auto" w:fill="FFFFFF"/>
        </w:rPr>
        <w:t>micropore</w:t>
      </w:r>
      <w:proofErr w:type="spellEnd"/>
      <w:r w:rsidRPr="005C4F0F">
        <w:rPr>
          <w:rFonts w:ascii="Arial" w:eastAsia="Times New Roman" w:hAnsi="Arial" w:cs="Arial"/>
          <w:color w:val="000000"/>
          <w:sz w:val="18"/>
          <w:szCs w:val="18"/>
          <w:shd w:val="clear" w:color="auto" w:fill="FFFFFF"/>
        </w:rPr>
        <w:t xml:space="preserve"> content of the AC by adsorption of iodine from solution when the iodine concentration in the residual </w:t>
      </w:r>
      <w:r w:rsidRPr="005C4F0F">
        <w:rPr>
          <w:rFonts w:ascii="Arial" w:eastAsia="Times New Roman" w:hAnsi="Arial" w:cs="Arial"/>
          <w:color w:val="000000"/>
          <w:sz w:val="18"/>
          <w:szCs w:val="18"/>
          <w:shd w:val="clear" w:color="auto" w:fill="FFFFFF"/>
        </w:rPr>
        <w:lastRenderedPageBreak/>
        <w:t>filtrate is 0.02 normal. </w:t>
      </w:r>
      <w:bookmarkStart w:id="7" w:name="ft6"/>
      <w:r w:rsidRPr="005C4F0F">
        <w:rPr>
          <w:rFonts w:ascii="Arial" w:eastAsia="Times New Roman" w:hAnsi="Arial" w:cs="Arial"/>
          <w:color w:val="000000"/>
          <w:sz w:val="24"/>
          <w:szCs w:val="24"/>
          <w:shd w:val="clear" w:color="auto" w:fill="FFFFFF"/>
          <w:vertAlign w:val="superscript"/>
        </w:rPr>
        <w:fldChar w:fldCharType="begin"/>
      </w:r>
      <w:r w:rsidRPr="005C4F0F">
        <w:rPr>
          <w:rFonts w:ascii="Arial" w:eastAsia="Times New Roman" w:hAnsi="Arial" w:cs="Arial"/>
          <w:color w:val="000000"/>
          <w:sz w:val="24"/>
          <w:szCs w:val="24"/>
          <w:shd w:val="clear" w:color="auto" w:fill="FFFFFF"/>
          <w:vertAlign w:val="superscript"/>
        </w:rPr>
        <w:instrText xml:space="preserve"> HYPERLINK "http://www.rpe.org.in/article.asp?issn=0972-0464;year=2014;volume=37;issue=3;spage=179;epage=183;aulast=Gourani" \l "ref6" </w:instrText>
      </w:r>
      <w:r w:rsidRPr="005C4F0F">
        <w:rPr>
          <w:rFonts w:ascii="Arial" w:eastAsia="Times New Roman" w:hAnsi="Arial" w:cs="Arial"/>
          <w:color w:val="000000"/>
          <w:sz w:val="24"/>
          <w:szCs w:val="24"/>
          <w:shd w:val="clear" w:color="auto" w:fill="FFFFFF"/>
          <w:vertAlign w:val="superscript"/>
        </w:rPr>
        <w:fldChar w:fldCharType="separate"/>
      </w:r>
      <w:r w:rsidRPr="005C4F0F">
        <w:rPr>
          <w:rFonts w:ascii="Arial" w:eastAsia="Times New Roman" w:hAnsi="Arial" w:cs="Arial"/>
          <w:color w:val="0000FF"/>
          <w:sz w:val="17"/>
          <w:szCs w:val="17"/>
          <w:shd w:val="clear" w:color="auto" w:fill="FFFFFF"/>
          <w:vertAlign w:val="superscript"/>
        </w:rPr>
        <w:t>[6</w:t>
      </w:r>
      <w:proofErr w:type="gramStart"/>
      <w:r w:rsidRPr="005C4F0F">
        <w:rPr>
          <w:rFonts w:ascii="Arial" w:eastAsia="Times New Roman" w:hAnsi="Arial" w:cs="Arial"/>
          <w:color w:val="0000FF"/>
          <w:sz w:val="17"/>
          <w:szCs w:val="17"/>
          <w:shd w:val="clear" w:color="auto" w:fill="FFFFFF"/>
          <w:vertAlign w:val="superscript"/>
        </w:rPr>
        <w:t>]</w:t>
      </w:r>
      <w:proofErr w:type="gramEnd"/>
      <w:r w:rsidRPr="005C4F0F">
        <w:rPr>
          <w:rFonts w:ascii="Arial" w:eastAsia="Times New Roman" w:hAnsi="Arial" w:cs="Arial"/>
          <w:color w:val="000000"/>
          <w:sz w:val="24"/>
          <w:szCs w:val="24"/>
          <w:shd w:val="clear" w:color="auto" w:fill="FFFFFF"/>
          <w:vertAlign w:val="superscript"/>
        </w:rPr>
        <w:fldChar w:fldCharType="end"/>
      </w:r>
      <w:bookmarkEnd w:id="7"/>
      <w:r w:rsidRPr="005C4F0F">
        <w:rPr>
          <w:rFonts w:ascii="Arial" w:eastAsia="Times New Roman" w:hAnsi="Arial" w:cs="Arial"/>
          <w:color w:val="000000"/>
          <w:sz w:val="18"/>
          <w:szCs w:val="18"/>
        </w:rPr>
        <w:br/>
      </w:r>
      <w:r w:rsidRPr="005C4F0F">
        <w:rPr>
          <w:rFonts w:ascii="Arial" w:eastAsia="Times New Roman" w:hAnsi="Arial" w:cs="Arial"/>
          <w:color w:val="000000"/>
          <w:sz w:val="18"/>
          <w:szCs w:val="18"/>
        </w:rPr>
        <w:br/>
      </w:r>
      <w:r w:rsidRPr="005C4F0F">
        <w:rPr>
          <w:rFonts w:ascii="Arial" w:eastAsia="Times New Roman" w:hAnsi="Arial" w:cs="Arial"/>
          <w:color w:val="000000"/>
          <w:sz w:val="18"/>
          <w:szCs w:val="18"/>
          <w:shd w:val="clear" w:color="auto" w:fill="FFFFFF"/>
        </w:rPr>
        <w:t>According to the aforementioned descriptions, the impregnated AC is known as one of the best ways to </w:t>
      </w:r>
      <w:r w:rsidRPr="005C4F0F">
        <w:rPr>
          <w:rFonts w:ascii="Arial" w:eastAsia="Times New Roman" w:hAnsi="Arial" w:cs="Arial"/>
          <w:color w:val="000000"/>
          <w:sz w:val="24"/>
          <w:szCs w:val="24"/>
          <w:shd w:val="clear" w:color="auto" w:fill="FFFFFF"/>
          <w:vertAlign w:val="superscript"/>
        </w:rPr>
        <w:t>131</w:t>
      </w:r>
      <w:r w:rsidRPr="005C4F0F">
        <w:rPr>
          <w:rFonts w:ascii="Arial" w:eastAsia="Times New Roman" w:hAnsi="Arial" w:cs="Arial"/>
          <w:color w:val="000000"/>
          <w:sz w:val="18"/>
          <w:szCs w:val="18"/>
          <w:shd w:val="clear" w:color="auto" w:fill="FFFFFF"/>
        </w:rPr>
        <w:t> I adsorption that is received significant attention of researchers all over the world.</w:t>
      </w:r>
      <w:r w:rsidRPr="005C4F0F">
        <w:rPr>
          <w:rFonts w:ascii="Arial" w:eastAsia="Times New Roman" w:hAnsi="Arial" w:cs="Arial"/>
          <w:color w:val="000000"/>
          <w:sz w:val="18"/>
          <w:szCs w:val="18"/>
        </w:rPr>
        <w:br/>
      </w:r>
      <w:r w:rsidRPr="005C4F0F">
        <w:rPr>
          <w:rFonts w:ascii="Arial" w:eastAsia="Times New Roman" w:hAnsi="Arial" w:cs="Arial"/>
          <w:color w:val="000000"/>
          <w:sz w:val="18"/>
          <w:szCs w:val="18"/>
        </w:rPr>
        <w:br/>
      </w:r>
      <w:r w:rsidRPr="005C4F0F">
        <w:rPr>
          <w:rFonts w:ascii="Arial" w:eastAsia="Times New Roman" w:hAnsi="Arial" w:cs="Arial"/>
          <w:color w:val="000000"/>
          <w:sz w:val="18"/>
          <w:szCs w:val="18"/>
          <w:shd w:val="clear" w:color="auto" w:fill="FFFFFF"/>
        </w:rPr>
        <w:t xml:space="preserve">The removal of radio-iodine has generally been performed using AC, silica, alumina, and polymer resin. Also </w:t>
      </w:r>
      <w:proofErr w:type="spellStart"/>
      <w:r w:rsidRPr="005C4F0F">
        <w:rPr>
          <w:rFonts w:ascii="Arial" w:eastAsia="Times New Roman" w:hAnsi="Arial" w:cs="Arial"/>
          <w:color w:val="000000"/>
          <w:sz w:val="18"/>
          <w:szCs w:val="18"/>
          <w:shd w:val="clear" w:color="auto" w:fill="FFFFFF"/>
        </w:rPr>
        <w:t>impregnants</w:t>
      </w:r>
      <w:proofErr w:type="spellEnd"/>
      <w:r w:rsidRPr="005C4F0F">
        <w:rPr>
          <w:rFonts w:ascii="Arial" w:eastAsia="Times New Roman" w:hAnsi="Arial" w:cs="Arial"/>
          <w:color w:val="000000"/>
          <w:sz w:val="18"/>
          <w:szCs w:val="18"/>
          <w:shd w:val="clear" w:color="auto" w:fill="FFFFFF"/>
        </w:rPr>
        <w:t xml:space="preserve"> such as KI, </w:t>
      </w:r>
      <w:proofErr w:type="spellStart"/>
      <w:r w:rsidRPr="005C4F0F">
        <w:rPr>
          <w:rFonts w:ascii="Arial" w:eastAsia="Times New Roman" w:hAnsi="Arial" w:cs="Arial"/>
          <w:color w:val="000000"/>
          <w:sz w:val="18"/>
          <w:szCs w:val="18"/>
          <w:shd w:val="clear" w:color="auto" w:fill="FFFFFF"/>
        </w:rPr>
        <w:t>triethylenediamine</w:t>
      </w:r>
      <w:proofErr w:type="spellEnd"/>
      <w:r w:rsidRPr="005C4F0F">
        <w:rPr>
          <w:rFonts w:ascii="Arial" w:eastAsia="Times New Roman" w:hAnsi="Arial" w:cs="Arial"/>
          <w:color w:val="000000"/>
          <w:sz w:val="18"/>
          <w:szCs w:val="18"/>
          <w:shd w:val="clear" w:color="auto" w:fill="FFFFFF"/>
        </w:rPr>
        <w:t xml:space="preserve"> (TEDA) and silver have been widely used to improve the removal efficiency of AC. There has been some concern regarding the use of TEDA-impregnated AC as an adsorbent for radio-iodine removal. </w:t>
      </w:r>
      <w:bookmarkStart w:id="8" w:name="ft7"/>
      <w:r w:rsidRPr="005C4F0F">
        <w:rPr>
          <w:rFonts w:ascii="Arial" w:eastAsia="Times New Roman" w:hAnsi="Arial" w:cs="Arial"/>
          <w:color w:val="000000"/>
          <w:sz w:val="24"/>
          <w:szCs w:val="24"/>
          <w:shd w:val="clear" w:color="auto" w:fill="FFFFFF"/>
          <w:vertAlign w:val="superscript"/>
        </w:rPr>
        <w:fldChar w:fldCharType="begin"/>
      </w:r>
      <w:r w:rsidRPr="005C4F0F">
        <w:rPr>
          <w:rFonts w:ascii="Arial" w:eastAsia="Times New Roman" w:hAnsi="Arial" w:cs="Arial"/>
          <w:color w:val="000000"/>
          <w:sz w:val="24"/>
          <w:szCs w:val="24"/>
          <w:shd w:val="clear" w:color="auto" w:fill="FFFFFF"/>
          <w:vertAlign w:val="superscript"/>
        </w:rPr>
        <w:instrText xml:space="preserve"> HYPERLINK "http://www.rpe.org.in/article.asp?issn=0972-0464;year=2014;volume=37;issue=3;spage=179;epage=183;aulast=Gourani" \l "ref7" </w:instrText>
      </w:r>
      <w:r w:rsidRPr="005C4F0F">
        <w:rPr>
          <w:rFonts w:ascii="Arial" w:eastAsia="Times New Roman" w:hAnsi="Arial" w:cs="Arial"/>
          <w:color w:val="000000"/>
          <w:sz w:val="24"/>
          <w:szCs w:val="24"/>
          <w:shd w:val="clear" w:color="auto" w:fill="FFFFFF"/>
          <w:vertAlign w:val="superscript"/>
        </w:rPr>
        <w:fldChar w:fldCharType="separate"/>
      </w:r>
      <w:r w:rsidRPr="005C4F0F">
        <w:rPr>
          <w:rFonts w:ascii="Arial" w:eastAsia="Times New Roman" w:hAnsi="Arial" w:cs="Arial"/>
          <w:color w:val="0000FF"/>
          <w:sz w:val="17"/>
          <w:szCs w:val="17"/>
          <w:shd w:val="clear" w:color="auto" w:fill="FFFFFF"/>
          <w:vertAlign w:val="superscript"/>
        </w:rPr>
        <w:t>[7]</w:t>
      </w:r>
      <w:r w:rsidRPr="005C4F0F">
        <w:rPr>
          <w:rFonts w:ascii="Arial" w:eastAsia="Times New Roman" w:hAnsi="Arial" w:cs="Arial"/>
          <w:color w:val="000000"/>
          <w:sz w:val="24"/>
          <w:szCs w:val="24"/>
          <w:shd w:val="clear" w:color="auto" w:fill="FFFFFF"/>
          <w:vertAlign w:val="superscript"/>
        </w:rPr>
        <w:fldChar w:fldCharType="end"/>
      </w:r>
      <w:bookmarkEnd w:id="8"/>
      <w:r w:rsidRPr="005C4F0F">
        <w:rPr>
          <w:rFonts w:ascii="Arial" w:eastAsia="Times New Roman" w:hAnsi="Arial" w:cs="Arial"/>
          <w:color w:val="000000"/>
          <w:sz w:val="24"/>
          <w:szCs w:val="24"/>
          <w:shd w:val="clear" w:color="auto" w:fill="FFFFFF"/>
          <w:vertAlign w:val="superscript"/>
        </w:rPr>
        <w:t>,</w:t>
      </w:r>
      <w:bookmarkStart w:id="9" w:name="ft8"/>
      <w:r w:rsidRPr="005C4F0F">
        <w:rPr>
          <w:rFonts w:ascii="Arial" w:eastAsia="Times New Roman" w:hAnsi="Arial" w:cs="Arial"/>
          <w:color w:val="000000"/>
          <w:sz w:val="24"/>
          <w:szCs w:val="24"/>
          <w:shd w:val="clear" w:color="auto" w:fill="FFFFFF"/>
          <w:vertAlign w:val="superscript"/>
        </w:rPr>
        <w:fldChar w:fldCharType="begin"/>
      </w:r>
      <w:r w:rsidRPr="005C4F0F">
        <w:rPr>
          <w:rFonts w:ascii="Arial" w:eastAsia="Times New Roman" w:hAnsi="Arial" w:cs="Arial"/>
          <w:color w:val="000000"/>
          <w:sz w:val="24"/>
          <w:szCs w:val="24"/>
          <w:shd w:val="clear" w:color="auto" w:fill="FFFFFF"/>
          <w:vertAlign w:val="superscript"/>
        </w:rPr>
        <w:instrText xml:space="preserve"> HYPERLINK "http://www.rpe.org.in/article.asp?issn=0972-0464;year=2014;volume=37;issue=3;spage=179;epage=183;aulast=Gourani" \l "ref8" </w:instrText>
      </w:r>
      <w:r w:rsidRPr="005C4F0F">
        <w:rPr>
          <w:rFonts w:ascii="Arial" w:eastAsia="Times New Roman" w:hAnsi="Arial" w:cs="Arial"/>
          <w:color w:val="000000"/>
          <w:sz w:val="24"/>
          <w:szCs w:val="24"/>
          <w:shd w:val="clear" w:color="auto" w:fill="FFFFFF"/>
          <w:vertAlign w:val="superscript"/>
        </w:rPr>
        <w:fldChar w:fldCharType="separate"/>
      </w:r>
      <w:r w:rsidRPr="005C4F0F">
        <w:rPr>
          <w:rFonts w:ascii="Arial" w:eastAsia="Times New Roman" w:hAnsi="Arial" w:cs="Arial"/>
          <w:color w:val="0000FF"/>
          <w:sz w:val="17"/>
          <w:szCs w:val="17"/>
          <w:shd w:val="clear" w:color="auto" w:fill="FFFFFF"/>
          <w:vertAlign w:val="superscript"/>
        </w:rPr>
        <w:t>[8]</w:t>
      </w:r>
      <w:r w:rsidRPr="005C4F0F">
        <w:rPr>
          <w:rFonts w:ascii="Arial" w:eastAsia="Times New Roman" w:hAnsi="Arial" w:cs="Arial"/>
          <w:color w:val="000000"/>
          <w:sz w:val="24"/>
          <w:szCs w:val="24"/>
          <w:shd w:val="clear" w:color="auto" w:fill="FFFFFF"/>
          <w:vertAlign w:val="superscript"/>
        </w:rPr>
        <w:fldChar w:fldCharType="end"/>
      </w:r>
      <w:bookmarkEnd w:id="9"/>
      <w:r w:rsidRPr="005C4F0F">
        <w:rPr>
          <w:rFonts w:ascii="Arial" w:eastAsia="Times New Roman" w:hAnsi="Arial" w:cs="Arial"/>
          <w:color w:val="000000"/>
          <w:sz w:val="18"/>
          <w:szCs w:val="18"/>
        </w:rPr>
        <w:br/>
      </w:r>
      <w:r w:rsidRPr="005C4F0F">
        <w:rPr>
          <w:rFonts w:ascii="Arial" w:eastAsia="Times New Roman" w:hAnsi="Arial" w:cs="Arial"/>
          <w:color w:val="000000"/>
          <w:sz w:val="18"/>
          <w:szCs w:val="18"/>
        </w:rPr>
        <w:br/>
      </w:r>
      <w:r w:rsidRPr="005C4F0F">
        <w:rPr>
          <w:rFonts w:ascii="Arial" w:eastAsia="Times New Roman" w:hAnsi="Arial" w:cs="Arial"/>
          <w:b/>
          <w:bCs/>
          <w:color w:val="000000"/>
          <w:sz w:val="18"/>
          <w:szCs w:val="18"/>
          <w:shd w:val="clear" w:color="auto" w:fill="FFFFFF"/>
        </w:rPr>
        <w:t>Preparation of activated charcoal</w:t>
      </w:r>
      <w:r w:rsidRPr="005C4F0F">
        <w:rPr>
          <w:rFonts w:ascii="Arial" w:eastAsia="Times New Roman" w:hAnsi="Arial" w:cs="Arial"/>
          <w:color w:val="000000"/>
          <w:sz w:val="18"/>
          <w:szCs w:val="18"/>
        </w:rPr>
        <w:br/>
      </w:r>
      <w:r w:rsidRPr="005C4F0F">
        <w:rPr>
          <w:rFonts w:ascii="Arial" w:eastAsia="Times New Roman" w:hAnsi="Arial" w:cs="Arial"/>
          <w:color w:val="000000"/>
          <w:sz w:val="18"/>
          <w:szCs w:val="18"/>
        </w:rPr>
        <w:br/>
      </w:r>
      <w:r w:rsidRPr="005C4F0F">
        <w:rPr>
          <w:rFonts w:ascii="Arial" w:eastAsia="Times New Roman" w:hAnsi="Arial" w:cs="Arial"/>
          <w:color w:val="000000"/>
          <w:sz w:val="18"/>
          <w:szCs w:val="18"/>
          <w:shd w:val="clear" w:color="auto" w:fill="FFFFFF"/>
        </w:rPr>
        <w:t xml:space="preserve">Activated carbons were prepared by different series of carbon dioxide and steam activation from walnut shells for their optimal use as radioactive methyl iodide adsorbents in nuclear plants. In order to increase their methyl iodide affinity, the effect of TEDA impregnation was studied at 5 and 10%wt. The results obtained indicated that in both cases the adsorption efficiency is markedly improved by the addition of </w:t>
      </w:r>
      <w:proofErr w:type="spellStart"/>
      <w:r w:rsidRPr="005C4F0F">
        <w:rPr>
          <w:rFonts w:ascii="Arial" w:eastAsia="Times New Roman" w:hAnsi="Arial" w:cs="Arial"/>
          <w:color w:val="000000"/>
          <w:sz w:val="18"/>
          <w:szCs w:val="18"/>
          <w:shd w:val="clear" w:color="auto" w:fill="FFFFFF"/>
        </w:rPr>
        <w:t>impregnants</w:t>
      </w:r>
      <w:proofErr w:type="spellEnd"/>
      <w:r w:rsidRPr="005C4F0F">
        <w:rPr>
          <w:rFonts w:ascii="Arial" w:eastAsia="Times New Roman" w:hAnsi="Arial" w:cs="Arial"/>
          <w:color w:val="000000"/>
          <w:sz w:val="18"/>
          <w:szCs w:val="18"/>
          <w:shd w:val="clear" w:color="auto" w:fill="FFFFFF"/>
        </w:rPr>
        <w:t xml:space="preserve">, which allows the adsorbate uptake to occur not only by physical adsorption, via nonspecific interactions (as in </w:t>
      </w:r>
      <w:proofErr w:type="spellStart"/>
      <w:r w:rsidRPr="005C4F0F">
        <w:rPr>
          <w:rFonts w:ascii="Arial" w:eastAsia="Times New Roman" w:hAnsi="Arial" w:cs="Arial"/>
          <w:color w:val="000000"/>
          <w:sz w:val="18"/>
          <w:szCs w:val="18"/>
          <w:shd w:val="clear" w:color="auto" w:fill="FFFFFF"/>
        </w:rPr>
        <w:t>nonimpregnated</w:t>
      </w:r>
      <w:proofErr w:type="spellEnd"/>
      <w:r w:rsidRPr="005C4F0F">
        <w:rPr>
          <w:rFonts w:ascii="Arial" w:eastAsia="Times New Roman" w:hAnsi="Arial" w:cs="Arial"/>
          <w:color w:val="000000"/>
          <w:sz w:val="18"/>
          <w:szCs w:val="18"/>
          <w:shd w:val="clear" w:color="auto" w:fill="FFFFFF"/>
        </w:rPr>
        <w:t xml:space="preserve"> carbons) but also by the specific interaction of TEDA with radioactive methyl iodide. Methyl iodide retention efficiencies up to 98.1% were achieved. </w:t>
      </w:r>
      <w:bookmarkStart w:id="10" w:name="ft9"/>
      <w:r w:rsidRPr="005C4F0F">
        <w:rPr>
          <w:rFonts w:ascii="Arial" w:eastAsia="Times New Roman" w:hAnsi="Arial" w:cs="Arial"/>
          <w:color w:val="000000"/>
          <w:sz w:val="24"/>
          <w:szCs w:val="24"/>
          <w:shd w:val="clear" w:color="auto" w:fill="FFFFFF"/>
          <w:vertAlign w:val="superscript"/>
        </w:rPr>
        <w:fldChar w:fldCharType="begin"/>
      </w:r>
      <w:r w:rsidRPr="005C4F0F">
        <w:rPr>
          <w:rFonts w:ascii="Arial" w:eastAsia="Times New Roman" w:hAnsi="Arial" w:cs="Arial"/>
          <w:color w:val="000000"/>
          <w:sz w:val="24"/>
          <w:szCs w:val="24"/>
          <w:shd w:val="clear" w:color="auto" w:fill="FFFFFF"/>
          <w:vertAlign w:val="superscript"/>
        </w:rPr>
        <w:instrText xml:space="preserve"> HYPERLINK "http://www.rpe.org.in/article.asp?issn=0972-0464;year=2014;volume=37;issue=3;spage=179;epage=183;aulast=Gourani" \l "ref9" </w:instrText>
      </w:r>
      <w:r w:rsidRPr="005C4F0F">
        <w:rPr>
          <w:rFonts w:ascii="Arial" w:eastAsia="Times New Roman" w:hAnsi="Arial" w:cs="Arial"/>
          <w:color w:val="000000"/>
          <w:sz w:val="24"/>
          <w:szCs w:val="24"/>
          <w:shd w:val="clear" w:color="auto" w:fill="FFFFFF"/>
          <w:vertAlign w:val="superscript"/>
        </w:rPr>
        <w:fldChar w:fldCharType="separate"/>
      </w:r>
      <w:r w:rsidRPr="005C4F0F">
        <w:rPr>
          <w:rFonts w:ascii="Arial" w:eastAsia="Times New Roman" w:hAnsi="Arial" w:cs="Arial"/>
          <w:color w:val="0000FF"/>
          <w:sz w:val="17"/>
          <w:szCs w:val="17"/>
          <w:shd w:val="clear" w:color="auto" w:fill="FFFFFF"/>
          <w:vertAlign w:val="superscript"/>
        </w:rPr>
        <w:t>[9]</w:t>
      </w:r>
      <w:r w:rsidRPr="005C4F0F">
        <w:rPr>
          <w:rFonts w:ascii="Arial" w:eastAsia="Times New Roman" w:hAnsi="Arial" w:cs="Arial"/>
          <w:color w:val="000000"/>
          <w:sz w:val="24"/>
          <w:szCs w:val="24"/>
          <w:shd w:val="clear" w:color="auto" w:fill="FFFFFF"/>
          <w:vertAlign w:val="superscript"/>
        </w:rPr>
        <w:fldChar w:fldCharType="end"/>
      </w:r>
      <w:bookmarkEnd w:id="10"/>
      <w:r w:rsidRPr="005C4F0F">
        <w:rPr>
          <w:rFonts w:ascii="Arial" w:eastAsia="Times New Roman" w:hAnsi="Arial" w:cs="Arial"/>
          <w:color w:val="000000"/>
          <w:sz w:val="18"/>
          <w:szCs w:val="18"/>
          <w:shd w:val="clear" w:color="auto" w:fill="FFFFFF"/>
        </w:rPr>
        <w:t xml:space="preserve"> Investigations by </w:t>
      </w:r>
      <w:proofErr w:type="spellStart"/>
      <w:r w:rsidRPr="005C4F0F">
        <w:rPr>
          <w:rFonts w:ascii="Arial" w:eastAsia="Times New Roman" w:hAnsi="Arial" w:cs="Arial"/>
          <w:color w:val="000000"/>
          <w:sz w:val="18"/>
          <w:szCs w:val="18"/>
          <w:shd w:val="clear" w:color="auto" w:fill="FFFFFF"/>
        </w:rPr>
        <w:t>Srevastava</w:t>
      </w:r>
      <w:proofErr w:type="spellEnd"/>
      <w:r w:rsidRPr="005C4F0F">
        <w:rPr>
          <w:rFonts w:ascii="Arial" w:eastAsia="Times New Roman" w:hAnsi="Arial" w:cs="Arial"/>
          <w:color w:val="000000"/>
          <w:sz w:val="18"/>
          <w:szCs w:val="18"/>
          <w:shd w:val="clear" w:color="auto" w:fill="FFFFFF"/>
        </w:rPr>
        <w:t xml:space="preserve"> showed that AC, impregnated with KI/KOH, removes radio-iodine by isotope exchange as follow:</w:t>
      </w:r>
      <w:bookmarkStart w:id="11" w:name="ft10"/>
      <w:r w:rsidRPr="005C4F0F">
        <w:rPr>
          <w:rFonts w:ascii="Arial" w:eastAsia="Times New Roman" w:hAnsi="Arial" w:cs="Arial"/>
          <w:color w:val="000000"/>
          <w:sz w:val="24"/>
          <w:szCs w:val="24"/>
          <w:shd w:val="clear" w:color="auto" w:fill="FFFFFF"/>
          <w:vertAlign w:val="superscript"/>
        </w:rPr>
        <w:fldChar w:fldCharType="begin"/>
      </w:r>
      <w:r w:rsidRPr="005C4F0F">
        <w:rPr>
          <w:rFonts w:ascii="Arial" w:eastAsia="Times New Roman" w:hAnsi="Arial" w:cs="Arial"/>
          <w:color w:val="000000"/>
          <w:sz w:val="24"/>
          <w:szCs w:val="24"/>
          <w:shd w:val="clear" w:color="auto" w:fill="FFFFFF"/>
          <w:vertAlign w:val="superscript"/>
        </w:rPr>
        <w:instrText xml:space="preserve"> HYPERLINK "http://www.rpe.org.in/article.asp?issn=0972-0464;year=2014;volume=37;issue=3;spage=179;epage=183;aulast=Gourani" \l "ref10" </w:instrText>
      </w:r>
      <w:r w:rsidRPr="005C4F0F">
        <w:rPr>
          <w:rFonts w:ascii="Arial" w:eastAsia="Times New Roman" w:hAnsi="Arial" w:cs="Arial"/>
          <w:color w:val="000000"/>
          <w:sz w:val="24"/>
          <w:szCs w:val="24"/>
          <w:shd w:val="clear" w:color="auto" w:fill="FFFFFF"/>
          <w:vertAlign w:val="superscript"/>
        </w:rPr>
        <w:fldChar w:fldCharType="separate"/>
      </w:r>
      <w:r w:rsidRPr="005C4F0F">
        <w:rPr>
          <w:rFonts w:ascii="Arial" w:eastAsia="Times New Roman" w:hAnsi="Arial" w:cs="Arial"/>
          <w:color w:val="0000FF"/>
          <w:sz w:val="17"/>
          <w:szCs w:val="17"/>
          <w:shd w:val="clear" w:color="auto" w:fill="FFFFFF"/>
          <w:vertAlign w:val="superscript"/>
        </w:rPr>
        <w:t>[10]</w:t>
      </w:r>
      <w:r w:rsidRPr="005C4F0F">
        <w:rPr>
          <w:rFonts w:ascii="Arial" w:eastAsia="Times New Roman" w:hAnsi="Arial" w:cs="Arial"/>
          <w:color w:val="000000"/>
          <w:sz w:val="24"/>
          <w:szCs w:val="24"/>
          <w:shd w:val="clear" w:color="auto" w:fill="FFFFFF"/>
          <w:vertAlign w:val="superscript"/>
        </w:rPr>
        <w:fldChar w:fldCharType="end"/>
      </w:r>
      <w:bookmarkEnd w:id="11"/>
      <w:r w:rsidRPr="005C4F0F">
        <w:rPr>
          <w:rFonts w:ascii="Arial" w:eastAsia="Times New Roman" w:hAnsi="Arial" w:cs="Arial"/>
          <w:color w:val="000000"/>
          <w:sz w:val="18"/>
          <w:szCs w:val="18"/>
        </w:rPr>
        <w:br/>
      </w:r>
      <w:r w:rsidRPr="005C4F0F">
        <w:rPr>
          <w:rFonts w:ascii="Arial" w:eastAsia="Times New Roman" w:hAnsi="Arial" w:cs="Arial"/>
          <w:color w:val="000000"/>
          <w:sz w:val="18"/>
          <w:szCs w:val="18"/>
        </w:rPr>
        <w:br/>
      </w:r>
      <w:r w:rsidRPr="005C4F0F">
        <w:rPr>
          <w:rFonts w:ascii="Arial" w:eastAsia="Times New Roman" w:hAnsi="Arial" w:cs="Arial"/>
          <w:color w:val="000000"/>
          <w:sz w:val="18"/>
          <w:szCs w:val="18"/>
          <w:shd w:val="clear" w:color="auto" w:fill="FFFFFF"/>
        </w:rPr>
        <w:t>CH </w:t>
      </w:r>
      <w:r w:rsidRPr="005C4F0F">
        <w:rPr>
          <w:rFonts w:ascii="Arial" w:eastAsia="Times New Roman" w:hAnsi="Arial" w:cs="Arial"/>
          <w:color w:val="000000"/>
          <w:sz w:val="24"/>
          <w:szCs w:val="24"/>
          <w:shd w:val="clear" w:color="auto" w:fill="FFFFFF"/>
          <w:vertAlign w:val="subscript"/>
        </w:rPr>
        <w:t>3</w:t>
      </w:r>
      <w:r w:rsidRPr="005C4F0F">
        <w:rPr>
          <w:rFonts w:ascii="Arial" w:eastAsia="Times New Roman" w:hAnsi="Arial" w:cs="Arial"/>
          <w:color w:val="000000"/>
          <w:sz w:val="24"/>
          <w:szCs w:val="24"/>
          <w:shd w:val="clear" w:color="auto" w:fill="FFFFFF"/>
          <w:vertAlign w:val="superscript"/>
        </w:rPr>
        <w:t>131</w:t>
      </w:r>
      <w:r w:rsidRPr="005C4F0F">
        <w:rPr>
          <w:rFonts w:ascii="Arial" w:eastAsia="Times New Roman" w:hAnsi="Arial" w:cs="Arial"/>
          <w:color w:val="000000"/>
          <w:sz w:val="18"/>
          <w:szCs w:val="18"/>
          <w:shd w:val="clear" w:color="auto" w:fill="FFFFFF"/>
        </w:rPr>
        <w:t> I + K </w:t>
      </w:r>
      <w:r w:rsidRPr="005C4F0F">
        <w:rPr>
          <w:rFonts w:ascii="Arial" w:eastAsia="Times New Roman" w:hAnsi="Arial" w:cs="Arial"/>
          <w:color w:val="000000"/>
          <w:sz w:val="24"/>
          <w:szCs w:val="24"/>
          <w:shd w:val="clear" w:color="auto" w:fill="FFFFFF"/>
          <w:vertAlign w:val="superscript"/>
        </w:rPr>
        <w:t>127</w:t>
      </w:r>
      <w:r w:rsidRPr="005C4F0F">
        <w:rPr>
          <w:rFonts w:ascii="Arial" w:eastAsia="Times New Roman" w:hAnsi="Arial" w:cs="Arial"/>
          <w:color w:val="000000"/>
          <w:sz w:val="18"/>
          <w:szCs w:val="18"/>
          <w:shd w:val="clear" w:color="auto" w:fill="FFFFFF"/>
        </w:rPr>
        <w:t> I→CH </w:t>
      </w:r>
      <w:r w:rsidRPr="005C4F0F">
        <w:rPr>
          <w:rFonts w:ascii="Arial" w:eastAsia="Times New Roman" w:hAnsi="Arial" w:cs="Arial"/>
          <w:color w:val="000000"/>
          <w:sz w:val="24"/>
          <w:szCs w:val="24"/>
          <w:shd w:val="clear" w:color="auto" w:fill="FFFFFF"/>
          <w:vertAlign w:val="subscript"/>
        </w:rPr>
        <w:t>3</w:t>
      </w:r>
      <w:r w:rsidRPr="005C4F0F">
        <w:rPr>
          <w:rFonts w:ascii="Arial" w:eastAsia="Times New Roman" w:hAnsi="Arial" w:cs="Arial"/>
          <w:color w:val="000000"/>
          <w:sz w:val="18"/>
          <w:szCs w:val="18"/>
          <w:shd w:val="clear" w:color="auto" w:fill="FFFFFF"/>
        </w:rPr>
        <w:t> </w:t>
      </w:r>
      <w:r w:rsidRPr="005C4F0F">
        <w:rPr>
          <w:rFonts w:ascii="Arial" w:eastAsia="Times New Roman" w:hAnsi="Arial" w:cs="Arial"/>
          <w:color w:val="000000"/>
          <w:sz w:val="24"/>
          <w:szCs w:val="24"/>
          <w:shd w:val="clear" w:color="auto" w:fill="FFFFFF"/>
          <w:vertAlign w:val="superscript"/>
        </w:rPr>
        <w:t>127</w:t>
      </w:r>
      <w:r w:rsidRPr="005C4F0F">
        <w:rPr>
          <w:rFonts w:ascii="Arial" w:eastAsia="Times New Roman" w:hAnsi="Arial" w:cs="Arial"/>
          <w:color w:val="000000"/>
          <w:sz w:val="18"/>
          <w:szCs w:val="18"/>
          <w:shd w:val="clear" w:color="auto" w:fill="FFFFFF"/>
        </w:rPr>
        <w:t> I + K </w:t>
      </w:r>
      <w:r w:rsidRPr="005C4F0F">
        <w:rPr>
          <w:rFonts w:ascii="Arial" w:eastAsia="Times New Roman" w:hAnsi="Arial" w:cs="Arial"/>
          <w:color w:val="000000"/>
          <w:sz w:val="24"/>
          <w:szCs w:val="24"/>
          <w:shd w:val="clear" w:color="auto" w:fill="FFFFFF"/>
          <w:vertAlign w:val="superscript"/>
        </w:rPr>
        <w:t>131</w:t>
      </w:r>
      <w:r w:rsidRPr="005C4F0F">
        <w:rPr>
          <w:rFonts w:ascii="Arial" w:eastAsia="Times New Roman" w:hAnsi="Arial" w:cs="Arial"/>
          <w:color w:val="000000"/>
          <w:sz w:val="18"/>
          <w:szCs w:val="18"/>
          <w:shd w:val="clear" w:color="auto" w:fill="FFFFFF"/>
        </w:rPr>
        <w:t> I</w:t>
      </w:r>
      <w:r w:rsidRPr="005C4F0F">
        <w:rPr>
          <w:rFonts w:ascii="Arial" w:eastAsia="Times New Roman" w:hAnsi="Arial" w:cs="Arial"/>
          <w:color w:val="000000"/>
          <w:sz w:val="18"/>
          <w:szCs w:val="18"/>
        </w:rPr>
        <w:br/>
      </w:r>
      <w:r w:rsidRPr="005C4F0F">
        <w:rPr>
          <w:rFonts w:ascii="Arial" w:eastAsia="Times New Roman" w:hAnsi="Arial" w:cs="Arial"/>
          <w:color w:val="000000"/>
          <w:sz w:val="18"/>
          <w:szCs w:val="18"/>
        </w:rPr>
        <w:br/>
      </w:r>
      <w:r w:rsidRPr="005C4F0F">
        <w:rPr>
          <w:rFonts w:ascii="Arial" w:eastAsia="Times New Roman" w:hAnsi="Arial" w:cs="Arial"/>
          <w:color w:val="000000"/>
          <w:sz w:val="18"/>
          <w:szCs w:val="18"/>
          <w:shd w:val="clear" w:color="auto" w:fill="FFFFFF"/>
        </w:rPr>
        <w:t xml:space="preserve">When volatile radio-iodine is trapped by potassium iodide-impregnated bamboo charcoal, the </w:t>
      </w:r>
      <w:proofErr w:type="spellStart"/>
      <w:r w:rsidRPr="005C4F0F">
        <w:rPr>
          <w:rFonts w:ascii="Arial" w:eastAsia="Times New Roman" w:hAnsi="Arial" w:cs="Arial"/>
          <w:color w:val="000000"/>
          <w:sz w:val="18"/>
          <w:szCs w:val="18"/>
          <w:shd w:val="clear" w:color="auto" w:fill="FFFFFF"/>
        </w:rPr>
        <w:t>iodo</w:t>
      </w:r>
      <w:proofErr w:type="spellEnd"/>
      <w:r w:rsidRPr="005C4F0F">
        <w:rPr>
          <w:rFonts w:ascii="Arial" w:eastAsia="Times New Roman" w:hAnsi="Arial" w:cs="Arial"/>
          <w:color w:val="000000"/>
          <w:sz w:val="18"/>
          <w:szCs w:val="18"/>
          <w:shd w:val="clear" w:color="auto" w:fill="FFFFFF"/>
        </w:rPr>
        <w:t>-compound is first adsorbed on the charcoal surface and then migrates to iodide ion sites where isotope exchange occurs. </w:t>
      </w:r>
      <w:bookmarkStart w:id="12" w:name="ft11"/>
      <w:r w:rsidRPr="005C4F0F">
        <w:rPr>
          <w:rFonts w:ascii="Arial" w:eastAsia="Times New Roman" w:hAnsi="Arial" w:cs="Arial"/>
          <w:color w:val="000000"/>
          <w:sz w:val="24"/>
          <w:szCs w:val="24"/>
          <w:shd w:val="clear" w:color="auto" w:fill="FFFFFF"/>
          <w:vertAlign w:val="superscript"/>
        </w:rPr>
        <w:fldChar w:fldCharType="begin"/>
      </w:r>
      <w:r w:rsidRPr="005C4F0F">
        <w:rPr>
          <w:rFonts w:ascii="Arial" w:eastAsia="Times New Roman" w:hAnsi="Arial" w:cs="Arial"/>
          <w:color w:val="000000"/>
          <w:sz w:val="24"/>
          <w:szCs w:val="24"/>
          <w:shd w:val="clear" w:color="auto" w:fill="FFFFFF"/>
          <w:vertAlign w:val="superscript"/>
        </w:rPr>
        <w:instrText xml:space="preserve"> HYPERLINK "http://www.rpe.org.in/article.asp?issn=0972-0464;year=2014;volume=37;issue=3;spage=179;epage=183;aulast=Gourani" \l "ref11" </w:instrText>
      </w:r>
      <w:r w:rsidRPr="005C4F0F">
        <w:rPr>
          <w:rFonts w:ascii="Arial" w:eastAsia="Times New Roman" w:hAnsi="Arial" w:cs="Arial"/>
          <w:color w:val="000000"/>
          <w:sz w:val="24"/>
          <w:szCs w:val="24"/>
          <w:shd w:val="clear" w:color="auto" w:fill="FFFFFF"/>
          <w:vertAlign w:val="superscript"/>
        </w:rPr>
        <w:fldChar w:fldCharType="separate"/>
      </w:r>
      <w:r w:rsidRPr="005C4F0F">
        <w:rPr>
          <w:rFonts w:ascii="Arial" w:eastAsia="Times New Roman" w:hAnsi="Arial" w:cs="Arial"/>
          <w:color w:val="0000FF"/>
          <w:sz w:val="17"/>
          <w:szCs w:val="17"/>
          <w:shd w:val="clear" w:color="auto" w:fill="FFFFFF"/>
          <w:vertAlign w:val="superscript"/>
        </w:rPr>
        <w:t>[11]</w:t>
      </w:r>
      <w:r w:rsidRPr="005C4F0F">
        <w:rPr>
          <w:rFonts w:ascii="Arial" w:eastAsia="Times New Roman" w:hAnsi="Arial" w:cs="Arial"/>
          <w:color w:val="000000"/>
          <w:sz w:val="24"/>
          <w:szCs w:val="24"/>
          <w:shd w:val="clear" w:color="auto" w:fill="FFFFFF"/>
          <w:vertAlign w:val="superscript"/>
        </w:rPr>
        <w:fldChar w:fldCharType="end"/>
      </w:r>
      <w:bookmarkEnd w:id="12"/>
      <w:r w:rsidRPr="005C4F0F">
        <w:rPr>
          <w:rFonts w:ascii="Arial" w:eastAsia="Times New Roman" w:hAnsi="Arial" w:cs="Arial"/>
          <w:color w:val="000000"/>
          <w:sz w:val="18"/>
          <w:szCs w:val="18"/>
          <w:shd w:val="clear" w:color="auto" w:fill="FFFFFF"/>
        </w:rPr>
        <w:t> The effect of ageing on the performance of KI-impregnated charcoals has been examined, and some observations have been made on the mechanism of the reaction between methyl iodide and iodide ion on a carbon surface. </w:t>
      </w:r>
      <w:bookmarkStart w:id="13" w:name="ft12"/>
      <w:r w:rsidRPr="005C4F0F">
        <w:rPr>
          <w:rFonts w:ascii="Arial" w:eastAsia="Times New Roman" w:hAnsi="Arial" w:cs="Arial"/>
          <w:color w:val="000000"/>
          <w:sz w:val="24"/>
          <w:szCs w:val="24"/>
          <w:shd w:val="clear" w:color="auto" w:fill="FFFFFF"/>
          <w:vertAlign w:val="superscript"/>
        </w:rPr>
        <w:fldChar w:fldCharType="begin"/>
      </w:r>
      <w:r w:rsidRPr="005C4F0F">
        <w:rPr>
          <w:rFonts w:ascii="Arial" w:eastAsia="Times New Roman" w:hAnsi="Arial" w:cs="Arial"/>
          <w:color w:val="000000"/>
          <w:sz w:val="24"/>
          <w:szCs w:val="24"/>
          <w:shd w:val="clear" w:color="auto" w:fill="FFFFFF"/>
          <w:vertAlign w:val="superscript"/>
        </w:rPr>
        <w:instrText xml:space="preserve"> HYPERLINK "http://www.rpe.org.in/article.asp?issn=0972-0464;year=2014;volume=37;issue=3;spage=179;epage=183;aulast=Gourani" \l "ref12" </w:instrText>
      </w:r>
      <w:r w:rsidRPr="005C4F0F">
        <w:rPr>
          <w:rFonts w:ascii="Arial" w:eastAsia="Times New Roman" w:hAnsi="Arial" w:cs="Arial"/>
          <w:color w:val="000000"/>
          <w:sz w:val="24"/>
          <w:szCs w:val="24"/>
          <w:shd w:val="clear" w:color="auto" w:fill="FFFFFF"/>
          <w:vertAlign w:val="superscript"/>
        </w:rPr>
        <w:fldChar w:fldCharType="separate"/>
      </w:r>
      <w:r w:rsidRPr="005C4F0F">
        <w:rPr>
          <w:rFonts w:ascii="Arial" w:eastAsia="Times New Roman" w:hAnsi="Arial" w:cs="Arial"/>
          <w:color w:val="0000FF"/>
          <w:sz w:val="17"/>
          <w:szCs w:val="17"/>
          <w:shd w:val="clear" w:color="auto" w:fill="FFFFFF"/>
          <w:vertAlign w:val="superscript"/>
        </w:rPr>
        <w:t>[12</w:t>
      </w:r>
      <w:proofErr w:type="gramStart"/>
      <w:r w:rsidRPr="005C4F0F">
        <w:rPr>
          <w:rFonts w:ascii="Arial" w:eastAsia="Times New Roman" w:hAnsi="Arial" w:cs="Arial"/>
          <w:color w:val="0000FF"/>
          <w:sz w:val="17"/>
          <w:szCs w:val="17"/>
          <w:shd w:val="clear" w:color="auto" w:fill="FFFFFF"/>
          <w:vertAlign w:val="superscript"/>
        </w:rPr>
        <w:t>]</w:t>
      </w:r>
      <w:proofErr w:type="gramEnd"/>
      <w:r w:rsidRPr="005C4F0F">
        <w:rPr>
          <w:rFonts w:ascii="Arial" w:eastAsia="Times New Roman" w:hAnsi="Arial" w:cs="Arial"/>
          <w:color w:val="000000"/>
          <w:sz w:val="24"/>
          <w:szCs w:val="24"/>
          <w:shd w:val="clear" w:color="auto" w:fill="FFFFFF"/>
          <w:vertAlign w:val="superscript"/>
        </w:rPr>
        <w:fldChar w:fldCharType="end"/>
      </w:r>
      <w:bookmarkEnd w:id="13"/>
      <w:r w:rsidRPr="005C4F0F">
        <w:rPr>
          <w:rFonts w:ascii="Arial" w:eastAsia="Times New Roman" w:hAnsi="Arial" w:cs="Arial"/>
          <w:color w:val="000000"/>
          <w:sz w:val="18"/>
          <w:szCs w:val="18"/>
        </w:rPr>
        <w:br/>
      </w:r>
      <w:r w:rsidRPr="005C4F0F">
        <w:rPr>
          <w:rFonts w:ascii="Arial" w:eastAsia="Times New Roman" w:hAnsi="Arial" w:cs="Arial"/>
          <w:color w:val="000000"/>
          <w:sz w:val="18"/>
          <w:szCs w:val="18"/>
        </w:rPr>
        <w:br/>
      </w:r>
      <w:r w:rsidRPr="005C4F0F">
        <w:rPr>
          <w:rFonts w:ascii="Arial" w:eastAsia="Times New Roman" w:hAnsi="Arial" w:cs="Arial"/>
          <w:color w:val="000000"/>
          <w:sz w:val="18"/>
          <w:szCs w:val="18"/>
          <w:shd w:val="clear" w:color="auto" w:fill="FFFFFF"/>
        </w:rPr>
        <w:t xml:space="preserve">In this work, KI, </w:t>
      </w:r>
      <w:proofErr w:type="spellStart"/>
      <w:r w:rsidRPr="005C4F0F">
        <w:rPr>
          <w:rFonts w:ascii="Arial" w:eastAsia="Times New Roman" w:hAnsi="Arial" w:cs="Arial"/>
          <w:color w:val="000000"/>
          <w:sz w:val="18"/>
          <w:szCs w:val="18"/>
          <w:shd w:val="clear" w:color="auto" w:fill="FFFFFF"/>
        </w:rPr>
        <w:t>NaOH</w:t>
      </w:r>
      <w:proofErr w:type="spellEnd"/>
      <w:r w:rsidRPr="005C4F0F">
        <w:rPr>
          <w:rFonts w:ascii="Arial" w:eastAsia="Times New Roman" w:hAnsi="Arial" w:cs="Arial"/>
          <w:color w:val="000000"/>
          <w:sz w:val="18"/>
          <w:szCs w:val="18"/>
          <w:shd w:val="clear" w:color="auto" w:fill="FFFFFF"/>
        </w:rPr>
        <w:t xml:space="preserve"> and </w:t>
      </w:r>
      <w:proofErr w:type="spellStart"/>
      <w:r w:rsidRPr="005C4F0F">
        <w:rPr>
          <w:rFonts w:ascii="Arial" w:eastAsia="Times New Roman" w:hAnsi="Arial" w:cs="Arial"/>
          <w:color w:val="000000"/>
          <w:sz w:val="18"/>
          <w:szCs w:val="18"/>
          <w:shd w:val="clear" w:color="auto" w:fill="FFFFFF"/>
        </w:rPr>
        <w:t>ZnCl</w:t>
      </w:r>
      <w:proofErr w:type="spellEnd"/>
      <w:r w:rsidRPr="005C4F0F">
        <w:rPr>
          <w:rFonts w:ascii="Arial" w:eastAsia="Times New Roman" w:hAnsi="Arial" w:cs="Arial"/>
          <w:color w:val="000000"/>
          <w:sz w:val="18"/>
          <w:szCs w:val="18"/>
          <w:shd w:val="clear" w:color="auto" w:fill="FFFFFF"/>
        </w:rPr>
        <w:t> </w:t>
      </w:r>
      <w:r w:rsidRPr="005C4F0F">
        <w:rPr>
          <w:rFonts w:ascii="Arial" w:eastAsia="Times New Roman" w:hAnsi="Arial" w:cs="Arial"/>
          <w:color w:val="000000"/>
          <w:sz w:val="24"/>
          <w:szCs w:val="24"/>
          <w:shd w:val="clear" w:color="auto" w:fill="FFFFFF"/>
          <w:vertAlign w:val="subscript"/>
        </w:rPr>
        <w:t>2</w:t>
      </w:r>
      <w:r w:rsidRPr="005C4F0F">
        <w:rPr>
          <w:rFonts w:ascii="Arial" w:eastAsia="Times New Roman" w:hAnsi="Arial" w:cs="Arial"/>
          <w:color w:val="000000"/>
          <w:sz w:val="18"/>
          <w:szCs w:val="18"/>
          <w:shd w:val="clear" w:color="auto" w:fill="FFFFFF"/>
        </w:rPr>
        <w:t xml:space="preserve"> were used to impregnate AC with the aim of improving its gaseous radio-iodine removal. Also, the impact of </w:t>
      </w:r>
      <w:proofErr w:type="spellStart"/>
      <w:r w:rsidRPr="005C4F0F">
        <w:rPr>
          <w:rFonts w:ascii="Arial" w:eastAsia="Times New Roman" w:hAnsi="Arial" w:cs="Arial"/>
          <w:color w:val="000000"/>
          <w:sz w:val="18"/>
          <w:szCs w:val="18"/>
          <w:shd w:val="clear" w:color="auto" w:fill="FFFFFF"/>
        </w:rPr>
        <w:t>impregnant</w:t>
      </w:r>
      <w:proofErr w:type="spellEnd"/>
      <w:r w:rsidRPr="005C4F0F">
        <w:rPr>
          <w:rFonts w:ascii="Arial" w:eastAsia="Times New Roman" w:hAnsi="Arial" w:cs="Arial"/>
          <w:color w:val="000000"/>
          <w:sz w:val="18"/>
          <w:szCs w:val="18"/>
          <w:shd w:val="clear" w:color="auto" w:fill="FFFFFF"/>
        </w:rPr>
        <w:t xml:space="preserve"> concentration on the pore size and the mechanism of Iodine removable increasing were investigated. The source of radio-iodine was the leakage from the hot cell of </w:t>
      </w:r>
      <w:r w:rsidRPr="005C4F0F">
        <w:rPr>
          <w:rFonts w:ascii="Arial" w:eastAsia="Times New Roman" w:hAnsi="Arial" w:cs="Arial"/>
          <w:color w:val="000000"/>
          <w:sz w:val="24"/>
          <w:szCs w:val="24"/>
          <w:shd w:val="clear" w:color="auto" w:fill="FFFFFF"/>
          <w:vertAlign w:val="superscript"/>
        </w:rPr>
        <w:t>131</w:t>
      </w:r>
      <w:r w:rsidRPr="005C4F0F">
        <w:rPr>
          <w:rFonts w:ascii="Arial" w:eastAsia="Times New Roman" w:hAnsi="Arial" w:cs="Arial"/>
          <w:color w:val="000000"/>
          <w:sz w:val="18"/>
          <w:szCs w:val="18"/>
          <w:shd w:val="clear" w:color="auto" w:fill="FFFFFF"/>
        </w:rPr>
        <w:t xml:space="preserve"> I production into exhaust air. In accordance with the </w:t>
      </w:r>
      <w:proofErr w:type="spellStart"/>
      <w:r w:rsidRPr="005C4F0F">
        <w:rPr>
          <w:rFonts w:ascii="Arial" w:eastAsia="Times New Roman" w:hAnsi="Arial" w:cs="Arial"/>
          <w:color w:val="000000"/>
          <w:sz w:val="18"/>
          <w:szCs w:val="18"/>
          <w:shd w:val="clear" w:color="auto" w:fill="FFFFFF"/>
        </w:rPr>
        <w:t>Srevastava</w:t>
      </w:r>
      <w:proofErr w:type="spellEnd"/>
      <w:r w:rsidRPr="005C4F0F">
        <w:rPr>
          <w:rFonts w:ascii="Arial" w:eastAsia="Times New Roman" w:hAnsi="Arial" w:cs="Arial"/>
          <w:color w:val="000000"/>
          <w:sz w:val="18"/>
          <w:szCs w:val="18"/>
          <w:shd w:val="clear" w:color="auto" w:fill="FFFFFF"/>
        </w:rPr>
        <w:t xml:space="preserve"> study, also our investigation on KI impregnation show that absorption occurs in both surface and pores of AC.</w:t>
      </w:r>
      <w:r w:rsidRPr="005C4F0F">
        <w:rPr>
          <w:rFonts w:ascii="Arial" w:eastAsia="Times New Roman" w:hAnsi="Arial" w:cs="Arial"/>
          <w:color w:val="000000"/>
          <w:sz w:val="18"/>
          <w:szCs w:val="18"/>
        </w:rPr>
        <w:br/>
      </w:r>
      <w:r w:rsidRPr="005C4F0F">
        <w:rPr>
          <w:rFonts w:ascii="Arial" w:eastAsia="Times New Roman" w:hAnsi="Arial" w:cs="Arial"/>
          <w:color w:val="000000"/>
          <w:sz w:val="18"/>
          <w:szCs w:val="18"/>
        </w:rPr>
        <w:br/>
      </w:r>
      <w:r w:rsidRPr="005C4F0F">
        <w:rPr>
          <w:rFonts w:ascii="Arial" w:eastAsia="Times New Roman" w:hAnsi="Arial" w:cs="Arial"/>
          <w:b/>
          <w:bCs/>
          <w:color w:val="000000"/>
          <w:sz w:val="18"/>
          <w:szCs w:val="18"/>
          <w:shd w:val="clear" w:color="auto" w:fill="FFFFFF"/>
        </w:rPr>
        <w:t>Experimental</w:t>
      </w:r>
      <w:r w:rsidRPr="005C4F0F">
        <w:rPr>
          <w:rFonts w:ascii="Arial" w:eastAsia="Times New Roman" w:hAnsi="Arial" w:cs="Arial"/>
          <w:color w:val="000000"/>
          <w:sz w:val="18"/>
          <w:szCs w:val="18"/>
        </w:rPr>
        <w:br/>
      </w:r>
      <w:r w:rsidRPr="005C4F0F">
        <w:rPr>
          <w:rFonts w:ascii="Arial" w:eastAsia="Times New Roman" w:hAnsi="Arial" w:cs="Arial"/>
          <w:color w:val="000000"/>
          <w:sz w:val="18"/>
          <w:szCs w:val="18"/>
        </w:rPr>
        <w:br/>
      </w:r>
      <w:proofErr w:type="gramStart"/>
      <w:r w:rsidRPr="005C4F0F">
        <w:rPr>
          <w:rFonts w:ascii="Arial" w:eastAsia="Times New Roman" w:hAnsi="Arial" w:cs="Arial"/>
          <w:color w:val="000000"/>
          <w:sz w:val="18"/>
          <w:szCs w:val="18"/>
          <w:shd w:val="clear" w:color="auto" w:fill="FFFFFF"/>
        </w:rPr>
        <w:t>The</w:t>
      </w:r>
      <w:proofErr w:type="gramEnd"/>
      <w:r w:rsidRPr="005C4F0F">
        <w:rPr>
          <w:rFonts w:ascii="Arial" w:eastAsia="Times New Roman" w:hAnsi="Arial" w:cs="Arial"/>
          <w:color w:val="000000"/>
          <w:sz w:val="18"/>
          <w:szCs w:val="18"/>
          <w:shd w:val="clear" w:color="auto" w:fill="FFFFFF"/>
        </w:rPr>
        <w:t xml:space="preserve"> granular AC is used in this study in order to investigate the impact of impregnating material on </w:t>
      </w:r>
      <w:r w:rsidRPr="005C4F0F">
        <w:rPr>
          <w:rFonts w:ascii="Arial" w:eastAsia="Times New Roman" w:hAnsi="Arial" w:cs="Arial"/>
          <w:color w:val="000000"/>
          <w:sz w:val="24"/>
          <w:szCs w:val="24"/>
          <w:shd w:val="clear" w:color="auto" w:fill="FFFFFF"/>
          <w:vertAlign w:val="superscript"/>
        </w:rPr>
        <w:t>131</w:t>
      </w:r>
      <w:r w:rsidRPr="005C4F0F">
        <w:rPr>
          <w:rFonts w:ascii="Arial" w:eastAsia="Times New Roman" w:hAnsi="Arial" w:cs="Arial"/>
          <w:color w:val="000000"/>
          <w:sz w:val="18"/>
          <w:szCs w:val="18"/>
          <w:shd w:val="clear" w:color="auto" w:fill="FFFFFF"/>
        </w:rPr>
        <w:t> I removal efficiency, is prepared by nut shells. The effective surface area of it checked by BET method was 950-1,000 m </w:t>
      </w:r>
      <w:r w:rsidRPr="005C4F0F">
        <w:rPr>
          <w:rFonts w:ascii="Arial" w:eastAsia="Times New Roman" w:hAnsi="Arial" w:cs="Arial"/>
          <w:color w:val="000000"/>
          <w:sz w:val="24"/>
          <w:szCs w:val="24"/>
          <w:shd w:val="clear" w:color="auto" w:fill="FFFFFF"/>
          <w:vertAlign w:val="superscript"/>
        </w:rPr>
        <w:t>2</w:t>
      </w:r>
      <w:r w:rsidRPr="005C4F0F">
        <w:rPr>
          <w:rFonts w:ascii="Arial" w:eastAsia="Times New Roman" w:hAnsi="Arial" w:cs="Arial"/>
          <w:color w:val="000000"/>
          <w:sz w:val="18"/>
          <w:szCs w:val="18"/>
          <w:shd w:val="clear" w:color="auto" w:fill="FFFFFF"/>
        </w:rPr>
        <w:t xml:space="preserve"> /g and the dimension of granular was 0.7-1 mm. The adsorbent material used for improving the efficiency of GAC was KI, </w:t>
      </w:r>
      <w:proofErr w:type="spellStart"/>
      <w:r w:rsidRPr="005C4F0F">
        <w:rPr>
          <w:rFonts w:ascii="Arial" w:eastAsia="Times New Roman" w:hAnsi="Arial" w:cs="Arial"/>
          <w:color w:val="000000"/>
          <w:sz w:val="18"/>
          <w:szCs w:val="18"/>
          <w:shd w:val="clear" w:color="auto" w:fill="FFFFFF"/>
        </w:rPr>
        <w:t>ZnCl</w:t>
      </w:r>
      <w:proofErr w:type="spellEnd"/>
      <w:r w:rsidRPr="005C4F0F">
        <w:rPr>
          <w:rFonts w:ascii="Arial" w:eastAsia="Times New Roman" w:hAnsi="Arial" w:cs="Arial"/>
          <w:color w:val="000000"/>
          <w:sz w:val="18"/>
          <w:szCs w:val="18"/>
          <w:shd w:val="clear" w:color="auto" w:fill="FFFFFF"/>
        </w:rPr>
        <w:t> </w:t>
      </w:r>
      <w:r w:rsidRPr="005C4F0F">
        <w:rPr>
          <w:rFonts w:ascii="Arial" w:eastAsia="Times New Roman" w:hAnsi="Arial" w:cs="Arial"/>
          <w:color w:val="000000"/>
          <w:sz w:val="24"/>
          <w:szCs w:val="24"/>
          <w:shd w:val="clear" w:color="auto" w:fill="FFFFFF"/>
          <w:vertAlign w:val="subscript"/>
        </w:rPr>
        <w:t>2</w:t>
      </w:r>
      <w:r w:rsidRPr="005C4F0F">
        <w:rPr>
          <w:rFonts w:ascii="Arial" w:eastAsia="Times New Roman" w:hAnsi="Arial" w:cs="Arial"/>
          <w:color w:val="000000"/>
          <w:sz w:val="18"/>
          <w:szCs w:val="18"/>
          <w:shd w:val="clear" w:color="auto" w:fill="FFFFFF"/>
        </w:rPr>
        <w:t xml:space="preserve"> and </w:t>
      </w:r>
      <w:proofErr w:type="spellStart"/>
      <w:r w:rsidRPr="005C4F0F">
        <w:rPr>
          <w:rFonts w:ascii="Arial" w:eastAsia="Times New Roman" w:hAnsi="Arial" w:cs="Arial"/>
          <w:color w:val="000000"/>
          <w:sz w:val="18"/>
          <w:szCs w:val="18"/>
          <w:shd w:val="clear" w:color="auto" w:fill="FFFFFF"/>
        </w:rPr>
        <w:t>NaOH</w:t>
      </w:r>
      <w:proofErr w:type="spellEnd"/>
      <w:r w:rsidRPr="005C4F0F">
        <w:rPr>
          <w:rFonts w:ascii="Arial" w:eastAsia="Times New Roman" w:hAnsi="Arial" w:cs="Arial"/>
          <w:color w:val="000000"/>
          <w:sz w:val="18"/>
          <w:szCs w:val="18"/>
          <w:shd w:val="clear" w:color="auto" w:fill="FFFFFF"/>
        </w:rPr>
        <w:t xml:space="preserve"> solutions.</w:t>
      </w:r>
      <w:r w:rsidRPr="005C4F0F">
        <w:rPr>
          <w:rFonts w:ascii="Arial" w:eastAsia="Times New Roman" w:hAnsi="Arial" w:cs="Arial"/>
          <w:color w:val="000000"/>
          <w:sz w:val="18"/>
          <w:szCs w:val="18"/>
        </w:rPr>
        <w:br/>
      </w:r>
      <w:r w:rsidRPr="005C4F0F">
        <w:rPr>
          <w:rFonts w:ascii="Arial" w:eastAsia="Times New Roman" w:hAnsi="Arial" w:cs="Arial"/>
          <w:color w:val="000000"/>
          <w:sz w:val="18"/>
          <w:szCs w:val="18"/>
        </w:rPr>
        <w:br/>
      </w:r>
      <w:r w:rsidRPr="005C4F0F">
        <w:rPr>
          <w:rFonts w:ascii="Arial" w:eastAsia="Times New Roman" w:hAnsi="Arial" w:cs="Arial"/>
          <w:color w:val="000000"/>
          <w:sz w:val="18"/>
          <w:szCs w:val="18"/>
          <w:shd w:val="clear" w:color="auto" w:fill="FFFFFF"/>
        </w:rPr>
        <w:t>In order to impregnate fresh AC of 40 g, it was rinsed three times in deionized water for removing the impurities, and then it was dehydrated at 110°C. The prepared AC submerged in different %</w:t>
      </w:r>
      <w:proofErr w:type="spellStart"/>
      <w:r w:rsidRPr="005C4F0F">
        <w:rPr>
          <w:rFonts w:ascii="Arial" w:eastAsia="Times New Roman" w:hAnsi="Arial" w:cs="Arial"/>
          <w:color w:val="000000"/>
          <w:sz w:val="18"/>
          <w:szCs w:val="18"/>
          <w:shd w:val="clear" w:color="auto" w:fill="FFFFFF"/>
        </w:rPr>
        <w:t>wt</w:t>
      </w:r>
      <w:proofErr w:type="spellEnd"/>
      <w:r w:rsidRPr="005C4F0F">
        <w:rPr>
          <w:rFonts w:ascii="Arial" w:eastAsia="Times New Roman" w:hAnsi="Arial" w:cs="Arial"/>
          <w:color w:val="000000"/>
          <w:sz w:val="18"/>
          <w:szCs w:val="18"/>
          <w:shd w:val="clear" w:color="auto" w:fill="FFFFFF"/>
        </w:rPr>
        <w:t xml:space="preserve"> solution prepared by one of the adsorbent material quoted above. The submerging time was 3 h. Then the sample was dehydrated at 110°C for 5 h. Surface area checked by </w:t>
      </w:r>
      <w:proofErr w:type="spellStart"/>
      <w:r w:rsidRPr="005C4F0F">
        <w:rPr>
          <w:rFonts w:ascii="Arial" w:eastAsia="Times New Roman" w:hAnsi="Arial" w:cs="Arial"/>
          <w:color w:val="000000"/>
          <w:sz w:val="18"/>
          <w:szCs w:val="18"/>
          <w:shd w:val="clear" w:color="auto" w:fill="FFFFFF"/>
        </w:rPr>
        <w:t>Brunauer</w:t>
      </w:r>
      <w:proofErr w:type="spellEnd"/>
      <w:r w:rsidRPr="005C4F0F">
        <w:rPr>
          <w:rFonts w:ascii="Arial" w:eastAsia="Times New Roman" w:hAnsi="Arial" w:cs="Arial"/>
          <w:color w:val="000000"/>
          <w:sz w:val="18"/>
          <w:szCs w:val="18"/>
          <w:shd w:val="clear" w:color="auto" w:fill="FFFFFF"/>
        </w:rPr>
        <w:t>-Emmett-Teller (BET) method for different %</w:t>
      </w:r>
      <w:proofErr w:type="spellStart"/>
      <w:proofErr w:type="gramStart"/>
      <w:r w:rsidRPr="005C4F0F">
        <w:rPr>
          <w:rFonts w:ascii="Arial" w:eastAsia="Times New Roman" w:hAnsi="Arial" w:cs="Arial"/>
          <w:color w:val="000000"/>
          <w:sz w:val="18"/>
          <w:szCs w:val="18"/>
          <w:shd w:val="clear" w:color="auto" w:fill="FFFFFF"/>
        </w:rPr>
        <w:t>wt</w:t>
      </w:r>
      <w:proofErr w:type="spellEnd"/>
      <w:proofErr w:type="gramEnd"/>
      <w:r w:rsidRPr="005C4F0F">
        <w:rPr>
          <w:rFonts w:ascii="Times New Roman" w:eastAsia="Times New Roman" w:hAnsi="Times New Roman" w:cs="Times New Roman"/>
          <w:sz w:val="24"/>
          <w:szCs w:val="24"/>
        </w:rPr>
        <w:fldChar w:fldCharType="begin"/>
      </w:r>
      <w:r w:rsidRPr="005C4F0F">
        <w:rPr>
          <w:rFonts w:ascii="Times New Roman" w:eastAsia="Times New Roman" w:hAnsi="Times New Roman" w:cs="Times New Roman"/>
          <w:sz w:val="24"/>
          <w:szCs w:val="24"/>
        </w:rPr>
        <w:instrText xml:space="preserve"> HYPERLINK "http://www.rpe.org.in/viewimage.asp?img=RadiatProtEnviron_2014_37_3_179_154882_t6.jpg" \t "_blank" </w:instrText>
      </w:r>
      <w:r w:rsidRPr="005C4F0F">
        <w:rPr>
          <w:rFonts w:ascii="Times New Roman" w:eastAsia="Times New Roman" w:hAnsi="Times New Roman" w:cs="Times New Roman"/>
          <w:sz w:val="24"/>
          <w:szCs w:val="24"/>
        </w:rPr>
        <w:fldChar w:fldCharType="separate"/>
      </w:r>
      <w:r w:rsidRPr="005C4F0F">
        <w:rPr>
          <w:rFonts w:ascii="Arial" w:eastAsia="Times New Roman" w:hAnsi="Arial" w:cs="Arial"/>
          <w:color w:val="0000FF"/>
          <w:sz w:val="17"/>
          <w:szCs w:val="17"/>
          <w:shd w:val="clear" w:color="auto" w:fill="FFFFFF"/>
        </w:rPr>
        <w:t>[Table 1]</w:t>
      </w:r>
      <w:r w:rsidRPr="005C4F0F">
        <w:rPr>
          <w:rFonts w:ascii="Times New Roman" w:eastAsia="Times New Roman" w:hAnsi="Times New Roman" w:cs="Times New Roman"/>
          <w:sz w:val="24"/>
          <w:szCs w:val="24"/>
        </w:rPr>
        <w:fldChar w:fldCharType="end"/>
      </w:r>
      <w:r w:rsidRPr="005C4F0F">
        <w:rPr>
          <w:rFonts w:ascii="Arial" w:eastAsia="Times New Roman" w:hAnsi="Arial" w:cs="Arial"/>
          <w:color w:val="000000"/>
          <w:sz w:val="18"/>
          <w:szCs w:val="18"/>
          <w:shd w:val="clear" w:color="auto" w:fill="FFFFFF"/>
        </w:rPr>
        <w:t>.</w:t>
      </w:r>
    </w:p>
    <w:tbl>
      <w:tblPr>
        <w:tblW w:w="5000" w:type="pct"/>
        <w:tblCellSpacing w:w="7" w:type="dxa"/>
        <w:shd w:val="clear" w:color="auto" w:fill="FFFFFF"/>
        <w:tblCellMar>
          <w:top w:w="15" w:type="dxa"/>
          <w:left w:w="15" w:type="dxa"/>
          <w:bottom w:w="15" w:type="dxa"/>
          <w:right w:w="15" w:type="dxa"/>
        </w:tblCellMar>
        <w:tblLook w:val="04A0" w:firstRow="1" w:lastRow="0" w:firstColumn="1" w:lastColumn="0" w:noHBand="0" w:noVBand="1"/>
      </w:tblPr>
      <w:tblGrid>
        <w:gridCol w:w="3564"/>
        <w:gridCol w:w="5914"/>
      </w:tblGrid>
      <w:tr w:rsidR="005C4F0F" w:rsidRPr="005C4F0F" w:rsidTr="005C4F0F">
        <w:trPr>
          <w:tblCellSpacing w:w="7" w:type="dxa"/>
        </w:trPr>
        <w:tc>
          <w:tcPr>
            <w:tcW w:w="0" w:type="auto"/>
            <w:shd w:val="clear" w:color="auto" w:fill="F3F3F3"/>
            <w:vAlign w:val="center"/>
            <w:hideMark/>
          </w:tcPr>
          <w:p w:rsidR="005C4F0F" w:rsidRPr="005C4F0F" w:rsidRDefault="005C4F0F" w:rsidP="005C4F0F">
            <w:pPr>
              <w:spacing w:after="0" w:line="270" w:lineRule="atLeast"/>
              <w:jc w:val="center"/>
              <w:rPr>
                <w:rFonts w:ascii="Arial" w:eastAsia="Times New Roman" w:hAnsi="Arial" w:cs="Arial"/>
                <w:color w:val="000000"/>
                <w:sz w:val="18"/>
                <w:szCs w:val="18"/>
              </w:rPr>
            </w:pPr>
            <w:r w:rsidRPr="005C4F0F">
              <w:rPr>
                <w:rFonts w:ascii="Arial" w:eastAsia="Times New Roman" w:hAnsi="Arial" w:cs="Arial"/>
                <w:noProof/>
                <w:color w:val="000000"/>
                <w:sz w:val="18"/>
                <w:szCs w:val="18"/>
              </w:rPr>
              <w:drawing>
                <wp:inline distT="0" distB="0" distL="0" distR="0" wp14:anchorId="26A7FA8E" wp14:editId="1543D9CD">
                  <wp:extent cx="1428750" cy="295275"/>
                  <wp:effectExtent l="0" t="0" r="0" b="9525"/>
                  <wp:docPr id="12" name="Picture 12" descr="http://www.rpe.org.in/articles/2014/37/3/images/RadiatProtEnviron_2014_37_3_179_154882_t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rpe.org.in/articles/2014/37/3/images/RadiatProtEnviron_2014_37_3_179_154882_t6.jpg"/>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428750" cy="295275"/>
                          </a:xfrm>
                          <a:prstGeom prst="rect">
                            <a:avLst/>
                          </a:prstGeom>
                          <a:noFill/>
                          <a:ln>
                            <a:noFill/>
                          </a:ln>
                        </pic:spPr>
                      </pic:pic>
                    </a:graphicData>
                  </a:graphic>
                </wp:inline>
              </w:drawing>
            </w:r>
          </w:p>
        </w:tc>
        <w:tc>
          <w:tcPr>
            <w:tcW w:w="0" w:type="auto"/>
            <w:shd w:val="clear" w:color="auto" w:fill="EAEAEA"/>
            <w:tcMar>
              <w:top w:w="75" w:type="dxa"/>
              <w:left w:w="75" w:type="dxa"/>
              <w:bottom w:w="75" w:type="dxa"/>
              <w:right w:w="75" w:type="dxa"/>
            </w:tcMar>
            <w:vAlign w:val="center"/>
            <w:hideMark/>
          </w:tcPr>
          <w:p w:rsidR="005C4F0F" w:rsidRPr="005C4F0F" w:rsidRDefault="005C4F0F" w:rsidP="005C4F0F">
            <w:pPr>
              <w:spacing w:after="0" w:line="270" w:lineRule="atLeast"/>
              <w:jc w:val="both"/>
              <w:rPr>
                <w:rFonts w:ascii="Arial" w:eastAsia="Times New Roman" w:hAnsi="Arial" w:cs="Arial"/>
                <w:color w:val="000000"/>
                <w:sz w:val="18"/>
                <w:szCs w:val="18"/>
              </w:rPr>
            </w:pPr>
            <w:r w:rsidRPr="005C4F0F">
              <w:rPr>
                <w:rFonts w:ascii="Arial" w:eastAsia="Times New Roman" w:hAnsi="Arial" w:cs="Arial"/>
                <w:color w:val="000000"/>
                <w:sz w:val="18"/>
                <w:szCs w:val="18"/>
              </w:rPr>
              <w:t>Table 1: Surface area of different %</w:t>
            </w:r>
            <w:proofErr w:type="spellStart"/>
            <w:r w:rsidRPr="005C4F0F">
              <w:rPr>
                <w:rFonts w:ascii="Arial" w:eastAsia="Times New Roman" w:hAnsi="Arial" w:cs="Arial"/>
                <w:color w:val="000000"/>
                <w:sz w:val="18"/>
                <w:szCs w:val="18"/>
              </w:rPr>
              <w:t>wt</w:t>
            </w:r>
            <w:proofErr w:type="spellEnd"/>
            <w:r w:rsidRPr="005C4F0F">
              <w:rPr>
                <w:rFonts w:ascii="Arial" w:eastAsia="Times New Roman" w:hAnsi="Arial" w:cs="Arial"/>
                <w:color w:val="000000"/>
                <w:sz w:val="18"/>
                <w:szCs w:val="18"/>
              </w:rPr>
              <w:t xml:space="preserve"> (m2/g) </w:t>
            </w:r>
            <w:r w:rsidRPr="005C4F0F">
              <w:rPr>
                <w:rFonts w:ascii="Arial" w:eastAsia="Times New Roman" w:hAnsi="Arial" w:cs="Arial"/>
                <w:color w:val="000000"/>
                <w:sz w:val="18"/>
                <w:szCs w:val="18"/>
              </w:rPr>
              <w:br/>
            </w:r>
            <w:r w:rsidRPr="005C4F0F">
              <w:rPr>
                <w:rFonts w:ascii="Arial" w:eastAsia="Times New Roman" w:hAnsi="Arial" w:cs="Arial"/>
                <w:color w:val="000000"/>
                <w:sz w:val="18"/>
                <w:szCs w:val="18"/>
              </w:rPr>
              <w:br/>
            </w:r>
            <w:r w:rsidRPr="005C4F0F">
              <w:rPr>
                <w:rFonts w:ascii="Arial" w:eastAsia="Times New Roman" w:hAnsi="Arial" w:cs="Arial"/>
                <w:color w:val="000000"/>
                <w:sz w:val="18"/>
                <w:szCs w:val="18"/>
              </w:rPr>
              <w:br/>
            </w:r>
            <w:hyperlink r:id="rId40" w:tgtFrame="_blank" w:history="1">
              <w:r w:rsidRPr="005C4F0F">
                <w:rPr>
                  <w:rFonts w:ascii="Arial" w:eastAsia="Times New Roman" w:hAnsi="Arial" w:cs="Arial"/>
                  <w:b/>
                  <w:bCs/>
                  <w:color w:val="0000FF"/>
                  <w:sz w:val="17"/>
                  <w:szCs w:val="17"/>
                </w:rPr>
                <w:t>Click here to view</w:t>
              </w:r>
            </w:hyperlink>
          </w:p>
        </w:tc>
      </w:tr>
    </w:tbl>
    <w:p w:rsidR="005C4F0F" w:rsidRPr="005C4F0F" w:rsidRDefault="005C4F0F" w:rsidP="005C4F0F">
      <w:pPr>
        <w:spacing w:after="0" w:line="240" w:lineRule="auto"/>
        <w:rPr>
          <w:rFonts w:ascii="Times New Roman" w:eastAsia="Times New Roman" w:hAnsi="Times New Roman" w:cs="Times New Roman"/>
          <w:sz w:val="24"/>
          <w:szCs w:val="24"/>
        </w:rPr>
      </w:pPr>
      <w:r w:rsidRPr="005C4F0F">
        <w:rPr>
          <w:rFonts w:ascii="Arial" w:eastAsia="Times New Roman" w:hAnsi="Arial" w:cs="Arial"/>
          <w:color w:val="000000"/>
          <w:sz w:val="18"/>
          <w:szCs w:val="18"/>
        </w:rPr>
        <w:br/>
      </w:r>
      <w:r w:rsidRPr="005C4F0F">
        <w:rPr>
          <w:rFonts w:ascii="Arial" w:eastAsia="Times New Roman" w:hAnsi="Arial" w:cs="Arial"/>
          <w:color w:val="000000"/>
          <w:sz w:val="18"/>
          <w:szCs w:val="18"/>
        </w:rPr>
        <w:br/>
      </w:r>
      <w:r w:rsidRPr="005C4F0F">
        <w:rPr>
          <w:rFonts w:ascii="Arial" w:eastAsia="Times New Roman" w:hAnsi="Arial" w:cs="Arial"/>
          <w:color w:val="000000"/>
          <w:sz w:val="18"/>
          <w:szCs w:val="18"/>
          <w:shd w:val="clear" w:color="auto" w:fill="FFFFFF"/>
        </w:rPr>
        <w:t>Results of BET method shows, %</w:t>
      </w:r>
      <w:proofErr w:type="spellStart"/>
      <w:r w:rsidRPr="005C4F0F">
        <w:rPr>
          <w:rFonts w:ascii="Arial" w:eastAsia="Times New Roman" w:hAnsi="Arial" w:cs="Arial"/>
          <w:color w:val="000000"/>
          <w:sz w:val="18"/>
          <w:szCs w:val="18"/>
          <w:shd w:val="clear" w:color="auto" w:fill="FFFFFF"/>
        </w:rPr>
        <w:t>wt</w:t>
      </w:r>
      <w:proofErr w:type="spellEnd"/>
      <w:r w:rsidRPr="005C4F0F">
        <w:rPr>
          <w:rFonts w:ascii="Arial" w:eastAsia="Times New Roman" w:hAnsi="Arial" w:cs="Arial"/>
          <w:color w:val="000000"/>
          <w:sz w:val="18"/>
          <w:szCs w:val="18"/>
          <w:shd w:val="clear" w:color="auto" w:fill="FFFFFF"/>
        </w:rPr>
        <w:t xml:space="preserve"> and surface area, are inversely proportional, when the %</w:t>
      </w:r>
      <w:proofErr w:type="spellStart"/>
      <w:r w:rsidRPr="005C4F0F">
        <w:rPr>
          <w:rFonts w:ascii="Arial" w:eastAsia="Times New Roman" w:hAnsi="Arial" w:cs="Arial"/>
          <w:color w:val="000000"/>
          <w:sz w:val="18"/>
          <w:szCs w:val="18"/>
          <w:shd w:val="clear" w:color="auto" w:fill="FFFFFF"/>
        </w:rPr>
        <w:t>wt</w:t>
      </w:r>
      <w:proofErr w:type="spellEnd"/>
      <w:r w:rsidRPr="005C4F0F">
        <w:rPr>
          <w:rFonts w:ascii="Arial" w:eastAsia="Times New Roman" w:hAnsi="Arial" w:cs="Arial"/>
          <w:color w:val="000000"/>
          <w:sz w:val="18"/>
          <w:szCs w:val="18"/>
          <w:shd w:val="clear" w:color="auto" w:fill="FFFFFF"/>
        </w:rPr>
        <w:t xml:space="preserve"> is more than 2%. Sudden decrease of surface area more than 2%wt impregnation represents the correct choice impregnate as 2% by wt.</w:t>
      </w:r>
      <w:r w:rsidRPr="005C4F0F">
        <w:rPr>
          <w:rFonts w:ascii="Arial" w:eastAsia="Times New Roman" w:hAnsi="Arial" w:cs="Arial"/>
          <w:color w:val="000000"/>
          <w:sz w:val="18"/>
          <w:szCs w:val="18"/>
        </w:rPr>
        <w:br/>
      </w:r>
      <w:r w:rsidRPr="005C4F0F">
        <w:rPr>
          <w:rFonts w:ascii="Arial" w:eastAsia="Times New Roman" w:hAnsi="Arial" w:cs="Arial"/>
          <w:color w:val="000000"/>
          <w:sz w:val="18"/>
          <w:szCs w:val="18"/>
        </w:rPr>
        <w:br/>
      </w:r>
      <w:hyperlink r:id="rId41" w:tgtFrame="_blank" w:history="1">
        <w:r w:rsidRPr="005C4F0F">
          <w:rPr>
            <w:rFonts w:ascii="Arial" w:eastAsia="Times New Roman" w:hAnsi="Arial" w:cs="Arial"/>
            <w:color w:val="0000FF"/>
            <w:sz w:val="17"/>
            <w:szCs w:val="17"/>
            <w:shd w:val="clear" w:color="auto" w:fill="FFFFFF"/>
          </w:rPr>
          <w:t>[Figure 1]</w:t>
        </w:r>
      </w:hyperlink>
      <w:r w:rsidRPr="005C4F0F">
        <w:rPr>
          <w:rFonts w:ascii="Arial" w:eastAsia="Times New Roman" w:hAnsi="Arial" w:cs="Arial"/>
          <w:color w:val="000000"/>
          <w:sz w:val="18"/>
          <w:szCs w:val="18"/>
          <w:shd w:val="clear" w:color="auto" w:fill="FFFFFF"/>
        </w:rPr>
        <w:t> indicates that, surface area changes of &lt;2%wt impregnation is too slow and then suddenly rises. Therefore, the optimal of 2%wt is selected. Thus, three samples of impregnated GAC prepared.</w:t>
      </w:r>
    </w:p>
    <w:tbl>
      <w:tblPr>
        <w:tblW w:w="5000" w:type="pct"/>
        <w:tblCellSpacing w:w="7" w:type="dxa"/>
        <w:shd w:val="clear" w:color="auto" w:fill="FFFFFF"/>
        <w:tblCellMar>
          <w:top w:w="15" w:type="dxa"/>
          <w:left w:w="15" w:type="dxa"/>
          <w:bottom w:w="15" w:type="dxa"/>
          <w:right w:w="15" w:type="dxa"/>
        </w:tblCellMar>
        <w:tblLook w:val="04A0" w:firstRow="1" w:lastRow="0" w:firstColumn="1" w:lastColumn="0" w:noHBand="0" w:noVBand="1"/>
      </w:tblPr>
      <w:tblGrid>
        <w:gridCol w:w="3924"/>
        <w:gridCol w:w="5554"/>
      </w:tblGrid>
      <w:tr w:rsidR="005C4F0F" w:rsidRPr="005C4F0F" w:rsidTr="005C4F0F">
        <w:trPr>
          <w:tblCellSpacing w:w="7" w:type="dxa"/>
        </w:trPr>
        <w:tc>
          <w:tcPr>
            <w:tcW w:w="0" w:type="auto"/>
            <w:shd w:val="clear" w:color="auto" w:fill="F3F3F3"/>
            <w:vAlign w:val="center"/>
            <w:hideMark/>
          </w:tcPr>
          <w:p w:rsidR="005C4F0F" w:rsidRPr="005C4F0F" w:rsidRDefault="005C4F0F" w:rsidP="005C4F0F">
            <w:pPr>
              <w:spacing w:after="0" w:line="270" w:lineRule="atLeast"/>
              <w:jc w:val="center"/>
              <w:rPr>
                <w:rFonts w:ascii="Arial" w:eastAsia="Times New Roman" w:hAnsi="Arial" w:cs="Arial"/>
                <w:color w:val="000000"/>
                <w:sz w:val="18"/>
                <w:szCs w:val="18"/>
              </w:rPr>
            </w:pPr>
            <w:r w:rsidRPr="005C4F0F">
              <w:rPr>
                <w:rFonts w:ascii="Arial" w:eastAsia="Times New Roman" w:hAnsi="Arial" w:cs="Arial"/>
                <w:noProof/>
                <w:color w:val="000000"/>
                <w:sz w:val="18"/>
                <w:szCs w:val="18"/>
              </w:rPr>
              <w:lastRenderedPageBreak/>
              <w:drawing>
                <wp:inline distT="0" distB="0" distL="0" distR="0" wp14:anchorId="5C80FAE9" wp14:editId="5B26A910">
                  <wp:extent cx="1428750" cy="752475"/>
                  <wp:effectExtent l="0" t="0" r="0" b="9525"/>
                  <wp:docPr id="13" name="Picture 13" descr="http://www.rpe.org.in/articles/2014/37/3/images/RadiatProtEnviron_2014_37_3_179_154882_f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rpe.org.in/articles/2014/37/3/images/RadiatProtEnviron_2014_37_3_179_154882_f1.jpg"/>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428750" cy="752475"/>
                          </a:xfrm>
                          <a:prstGeom prst="rect">
                            <a:avLst/>
                          </a:prstGeom>
                          <a:noFill/>
                          <a:ln>
                            <a:noFill/>
                          </a:ln>
                        </pic:spPr>
                      </pic:pic>
                    </a:graphicData>
                  </a:graphic>
                </wp:inline>
              </w:drawing>
            </w:r>
          </w:p>
        </w:tc>
        <w:tc>
          <w:tcPr>
            <w:tcW w:w="0" w:type="auto"/>
            <w:shd w:val="clear" w:color="auto" w:fill="EAEAEA"/>
            <w:tcMar>
              <w:top w:w="75" w:type="dxa"/>
              <w:left w:w="75" w:type="dxa"/>
              <w:bottom w:w="75" w:type="dxa"/>
              <w:right w:w="75" w:type="dxa"/>
            </w:tcMar>
            <w:vAlign w:val="center"/>
            <w:hideMark/>
          </w:tcPr>
          <w:p w:rsidR="005C4F0F" w:rsidRPr="005C4F0F" w:rsidRDefault="005C4F0F" w:rsidP="005C4F0F">
            <w:pPr>
              <w:spacing w:after="0" w:line="270" w:lineRule="atLeast"/>
              <w:jc w:val="both"/>
              <w:rPr>
                <w:rFonts w:ascii="Arial" w:eastAsia="Times New Roman" w:hAnsi="Arial" w:cs="Arial"/>
                <w:color w:val="000000"/>
                <w:sz w:val="18"/>
                <w:szCs w:val="18"/>
              </w:rPr>
            </w:pPr>
            <w:r w:rsidRPr="005C4F0F">
              <w:rPr>
                <w:rFonts w:ascii="Arial" w:eastAsia="Times New Roman" w:hAnsi="Arial" w:cs="Arial"/>
                <w:color w:val="000000"/>
                <w:sz w:val="18"/>
                <w:szCs w:val="18"/>
              </w:rPr>
              <w:t>Figure 1: Surface area of different %</w:t>
            </w:r>
            <w:proofErr w:type="spellStart"/>
            <w:r w:rsidRPr="005C4F0F">
              <w:rPr>
                <w:rFonts w:ascii="Arial" w:eastAsia="Times New Roman" w:hAnsi="Arial" w:cs="Arial"/>
                <w:color w:val="000000"/>
                <w:sz w:val="18"/>
                <w:szCs w:val="18"/>
              </w:rPr>
              <w:t>wt</w:t>
            </w:r>
            <w:proofErr w:type="spellEnd"/>
            <w:r w:rsidRPr="005C4F0F">
              <w:rPr>
                <w:rFonts w:ascii="Arial" w:eastAsia="Times New Roman" w:hAnsi="Arial" w:cs="Arial"/>
                <w:color w:val="000000"/>
                <w:sz w:val="18"/>
                <w:szCs w:val="18"/>
              </w:rPr>
              <w:br/>
            </w:r>
            <w:r w:rsidRPr="005C4F0F">
              <w:rPr>
                <w:rFonts w:ascii="Arial" w:eastAsia="Times New Roman" w:hAnsi="Arial" w:cs="Arial"/>
                <w:color w:val="000000"/>
                <w:sz w:val="18"/>
                <w:szCs w:val="18"/>
              </w:rPr>
              <w:br/>
            </w:r>
            <w:hyperlink r:id="rId43" w:tgtFrame="_blank" w:history="1">
              <w:r w:rsidRPr="005C4F0F">
                <w:rPr>
                  <w:rFonts w:ascii="Arial" w:eastAsia="Times New Roman" w:hAnsi="Arial" w:cs="Arial"/>
                  <w:b/>
                  <w:bCs/>
                  <w:color w:val="0000FF"/>
                  <w:sz w:val="17"/>
                  <w:szCs w:val="17"/>
                </w:rPr>
                <w:t>Click here to view</w:t>
              </w:r>
            </w:hyperlink>
          </w:p>
        </w:tc>
      </w:tr>
    </w:tbl>
    <w:p w:rsidR="005C4F0F" w:rsidRPr="005C4F0F" w:rsidRDefault="005C4F0F" w:rsidP="005C4F0F">
      <w:pPr>
        <w:spacing w:after="0" w:line="240" w:lineRule="auto"/>
        <w:rPr>
          <w:rFonts w:ascii="Times New Roman" w:eastAsia="Times New Roman" w:hAnsi="Times New Roman" w:cs="Times New Roman"/>
          <w:sz w:val="24"/>
          <w:szCs w:val="24"/>
        </w:rPr>
      </w:pPr>
      <w:r w:rsidRPr="005C4F0F">
        <w:rPr>
          <w:rFonts w:ascii="Arial" w:eastAsia="Times New Roman" w:hAnsi="Arial" w:cs="Arial"/>
          <w:color w:val="000000"/>
          <w:sz w:val="18"/>
          <w:szCs w:val="18"/>
        </w:rPr>
        <w:br/>
      </w:r>
      <w:r w:rsidRPr="005C4F0F">
        <w:rPr>
          <w:rFonts w:ascii="Arial" w:eastAsia="Times New Roman" w:hAnsi="Arial" w:cs="Arial"/>
          <w:color w:val="000000"/>
          <w:sz w:val="18"/>
          <w:szCs w:val="18"/>
        </w:rPr>
        <w:br/>
      </w:r>
      <w:r w:rsidRPr="005C4F0F">
        <w:rPr>
          <w:rFonts w:ascii="Arial" w:eastAsia="Times New Roman" w:hAnsi="Arial" w:cs="Arial"/>
          <w:color w:val="000000"/>
          <w:sz w:val="18"/>
          <w:szCs w:val="18"/>
          <w:shd w:val="clear" w:color="auto" w:fill="FFFFFF"/>
        </w:rPr>
        <w:t>The obtained samples were kept in a sealed container to prevent adsorption of moisture and impurities from the air. The qualities of prepared samples are tested by </w:t>
      </w:r>
      <w:r w:rsidRPr="005C4F0F">
        <w:rPr>
          <w:rFonts w:ascii="Arial" w:eastAsia="Times New Roman" w:hAnsi="Arial" w:cs="Arial"/>
          <w:color w:val="000000"/>
          <w:sz w:val="24"/>
          <w:szCs w:val="24"/>
          <w:shd w:val="clear" w:color="auto" w:fill="FFFFFF"/>
          <w:vertAlign w:val="superscript"/>
        </w:rPr>
        <w:t>131</w:t>
      </w:r>
      <w:r w:rsidRPr="005C4F0F">
        <w:rPr>
          <w:rFonts w:ascii="Arial" w:eastAsia="Times New Roman" w:hAnsi="Arial" w:cs="Arial"/>
          <w:color w:val="000000"/>
          <w:sz w:val="18"/>
          <w:szCs w:val="18"/>
          <w:shd w:val="clear" w:color="auto" w:fill="FFFFFF"/>
        </w:rPr>
        <w:t> I radionuclide gas. These samples are set in outlet of </w:t>
      </w:r>
      <w:r w:rsidRPr="005C4F0F">
        <w:rPr>
          <w:rFonts w:ascii="Arial" w:eastAsia="Times New Roman" w:hAnsi="Arial" w:cs="Arial"/>
          <w:color w:val="000000"/>
          <w:sz w:val="24"/>
          <w:szCs w:val="24"/>
          <w:shd w:val="clear" w:color="auto" w:fill="FFFFFF"/>
          <w:vertAlign w:val="superscript"/>
        </w:rPr>
        <w:t>131</w:t>
      </w:r>
      <w:r w:rsidRPr="005C4F0F">
        <w:rPr>
          <w:rFonts w:ascii="Arial" w:eastAsia="Times New Roman" w:hAnsi="Arial" w:cs="Arial"/>
          <w:color w:val="000000"/>
          <w:sz w:val="18"/>
          <w:szCs w:val="18"/>
          <w:shd w:val="clear" w:color="auto" w:fill="FFFFFF"/>
        </w:rPr>
        <w:t xml:space="preserve"> I production system where the discharging gas passed to nuclear installation and chimney. The test set up includes a column of granular AC bed (GACB) with 5 and 15 cm of diameters and length respectively, followed by a Standard Activated Carbon Filter Paper (SACFP) produced by Schleicher and </w:t>
      </w:r>
      <w:proofErr w:type="spellStart"/>
      <w:r w:rsidRPr="005C4F0F">
        <w:rPr>
          <w:rFonts w:ascii="Arial" w:eastAsia="Times New Roman" w:hAnsi="Arial" w:cs="Arial"/>
          <w:color w:val="000000"/>
          <w:sz w:val="18"/>
          <w:szCs w:val="18"/>
          <w:shd w:val="clear" w:color="auto" w:fill="FFFFFF"/>
        </w:rPr>
        <w:t>Schuell</w:t>
      </w:r>
      <w:proofErr w:type="spellEnd"/>
      <w:r w:rsidRPr="005C4F0F">
        <w:rPr>
          <w:rFonts w:ascii="Arial" w:eastAsia="Times New Roman" w:hAnsi="Arial" w:cs="Arial"/>
          <w:color w:val="000000"/>
          <w:sz w:val="18"/>
          <w:szCs w:val="18"/>
          <w:shd w:val="clear" w:color="auto" w:fill="FFFFFF"/>
        </w:rPr>
        <w:t xml:space="preserve"> Co. The grade, diameter and radio-iodine removal efficiency of SACFP, were 509, 60 mm and 99.8%, respectively. A vacuum pump (Push Co. S50006F, 6 m </w:t>
      </w:r>
      <w:r w:rsidRPr="005C4F0F">
        <w:rPr>
          <w:rFonts w:ascii="Arial" w:eastAsia="Times New Roman" w:hAnsi="Arial" w:cs="Arial"/>
          <w:color w:val="000000"/>
          <w:sz w:val="24"/>
          <w:szCs w:val="24"/>
          <w:shd w:val="clear" w:color="auto" w:fill="FFFFFF"/>
          <w:vertAlign w:val="superscript"/>
        </w:rPr>
        <w:t>3</w:t>
      </w:r>
      <w:r w:rsidRPr="005C4F0F">
        <w:rPr>
          <w:rFonts w:ascii="Arial" w:eastAsia="Times New Roman" w:hAnsi="Arial" w:cs="Arial"/>
          <w:color w:val="000000"/>
          <w:sz w:val="18"/>
          <w:szCs w:val="18"/>
          <w:shd w:val="clear" w:color="auto" w:fill="FFFFFF"/>
        </w:rPr>
        <w:t> /h) was used to provide the polluted air flux through the set-up. The test air flux was fixed at 10 L/min. The amount of AC in each experiment was 40 g. The efficiency of the granular bed was measured by two different radio-iodine concentrations. The iodine concentration of the first series was practically two times more than the second series.</w:t>
      </w:r>
      <w:r w:rsidRPr="005C4F0F">
        <w:rPr>
          <w:rFonts w:ascii="Arial" w:eastAsia="Times New Roman" w:hAnsi="Arial" w:cs="Arial"/>
          <w:color w:val="000000"/>
          <w:sz w:val="18"/>
          <w:szCs w:val="18"/>
        </w:rPr>
        <w:br/>
      </w:r>
      <w:r w:rsidRPr="005C4F0F">
        <w:rPr>
          <w:rFonts w:ascii="Arial" w:eastAsia="Times New Roman" w:hAnsi="Arial" w:cs="Arial"/>
          <w:color w:val="000000"/>
          <w:sz w:val="18"/>
          <w:szCs w:val="18"/>
        </w:rPr>
        <w:br/>
      </w:r>
      <w:r w:rsidRPr="005C4F0F">
        <w:rPr>
          <w:rFonts w:ascii="Arial" w:eastAsia="Times New Roman" w:hAnsi="Arial" w:cs="Arial"/>
          <w:color w:val="000000"/>
          <w:sz w:val="18"/>
          <w:szCs w:val="18"/>
          <w:shd w:val="clear" w:color="auto" w:fill="FFFFFF"/>
        </w:rPr>
        <w:t>The efficiency of GACB was calculated by relation (1)</w:t>
      </w:r>
      <w:proofErr w:type="gramStart"/>
      <w:r w:rsidRPr="005C4F0F">
        <w:rPr>
          <w:rFonts w:ascii="Arial" w:eastAsia="Times New Roman" w:hAnsi="Arial" w:cs="Arial"/>
          <w:color w:val="000000"/>
          <w:sz w:val="18"/>
          <w:szCs w:val="18"/>
          <w:shd w:val="clear" w:color="auto" w:fill="FFFFFF"/>
        </w:rPr>
        <w:t>:</w:t>
      </w:r>
      <w:proofErr w:type="gramEnd"/>
      <w:r w:rsidRPr="005C4F0F">
        <w:rPr>
          <w:rFonts w:ascii="Arial" w:eastAsia="Times New Roman" w:hAnsi="Arial" w:cs="Arial"/>
          <w:color w:val="000000"/>
          <w:sz w:val="18"/>
          <w:szCs w:val="18"/>
        </w:rPr>
        <w:br/>
      </w:r>
      <w:r w:rsidRPr="005C4F0F">
        <w:rPr>
          <w:rFonts w:ascii="Arial" w:eastAsia="Times New Roman" w:hAnsi="Arial" w:cs="Arial"/>
          <w:color w:val="000000"/>
          <w:sz w:val="18"/>
          <w:szCs w:val="18"/>
        </w:rPr>
        <w:br/>
      </w:r>
      <w:r w:rsidRPr="005C4F0F">
        <w:rPr>
          <w:rFonts w:ascii="Arial" w:eastAsia="Times New Roman" w:hAnsi="Arial" w:cs="Arial"/>
          <w:i/>
          <w:iCs/>
          <w:color w:val="000000"/>
          <w:sz w:val="18"/>
          <w:szCs w:val="18"/>
          <w:shd w:val="clear" w:color="auto" w:fill="FFFFFF"/>
        </w:rPr>
        <w:t>E</w:t>
      </w:r>
      <w:r w:rsidRPr="005C4F0F">
        <w:rPr>
          <w:rFonts w:ascii="Arial" w:eastAsia="Times New Roman" w:hAnsi="Arial" w:cs="Arial"/>
          <w:color w:val="000000"/>
          <w:sz w:val="18"/>
          <w:szCs w:val="18"/>
          <w:shd w:val="clear" w:color="auto" w:fill="FFFFFF"/>
        </w:rPr>
        <w:t> = [GC </w:t>
      </w:r>
      <w:r w:rsidRPr="005C4F0F">
        <w:rPr>
          <w:rFonts w:ascii="Arial" w:eastAsia="Times New Roman" w:hAnsi="Arial" w:cs="Arial"/>
          <w:color w:val="000000"/>
          <w:sz w:val="24"/>
          <w:szCs w:val="24"/>
          <w:shd w:val="clear" w:color="auto" w:fill="FFFFFF"/>
          <w:vertAlign w:val="subscript"/>
        </w:rPr>
        <w:t>GACB</w:t>
      </w:r>
      <w:r w:rsidRPr="005C4F0F">
        <w:rPr>
          <w:rFonts w:ascii="Arial" w:eastAsia="Times New Roman" w:hAnsi="Arial" w:cs="Arial"/>
          <w:color w:val="000000"/>
          <w:sz w:val="18"/>
          <w:szCs w:val="18"/>
          <w:shd w:val="clear" w:color="auto" w:fill="FFFFFF"/>
        </w:rPr>
        <w:t> /(GC </w:t>
      </w:r>
      <w:r w:rsidRPr="005C4F0F">
        <w:rPr>
          <w:rFonts w:ascii="Arial" w:eastAsia="Times New Roman" w:hAnsi="Arial" w:cs="Arial"/>
          <w:color w:val="000000"/>
          <w:sz w:val="24"/>
          <w:szCs w:val="24"/>
          <w:shd w:val="clear" w:color="auto" w:fill="FFFFFF"/>
          <w:vertAlign w:val="subscript"/>
        </w:rPr>
        <w:t>GACB</w:t>
      </w:r>
      <w:r w:rsidRPr="005C4F0F">
        <w:rPr>
          <w:rFonts w:ascii="Arial" w:eastAsia="Times New Roman" w:hAnsi="Arial" w:cs="Arial"/>
          <w:color w:val="000000"/>
          <w:sz w:val="18"/>
          <w:szCs w:val="18"/>
          <w:shd w:val="clear" w:color="auto" w:fill="FFFFFF"/>
        </w:rPr>
        <w:t> + GC </w:t>
      </w:r>
      <w:r w:rsidRPr="005C4F0F">
        <w:rPr>
          <w:rFonts w:ascii="Arial" w:eastAsia="Times New Roman" w:hAnsi="Arial" w:cs="Arial"/>
          <w:color w:val="000000"/>
          <w:sz w:val="24"/>
          <w:szCs w:val="24"/>
          <w:shd w:val="clear" w:color="auto" w:fill="FFFFFF"/>
          <w:vertAlign w:val="subscript"/>
        </w:rPr>
        <w:t>SACFP</w:t>
      </w:r>
      <w:r w:rsidRPr="005C4F0F">
        <w:rPr>
          <w:rFonts w:ascii="Arial" w:eastAsia="Times New Roman" w:hAnsi="Arial" w:cs="Arial"/>
          <w:color w:val="000000"/>
          <w:sz w:val="18"/>
          <w:szCs w:val="18"/>
          <w:shd w:val="clear" w:color="auto" w:fill="FFFFFF"/>
        </w:rPr>
        <w:t> )] ×100 (1)</w:t>
      </w:r>
      <w:r w:rsidRPr="005C4F0F">
        <w:rPr>
          <w:rFonts w:ascii="Arial" w:eastAsia="Times New Roman" w:hAnsi="Arial" w:cs="Arial"/>
          <w:color w:val="000000"/>
          <w:sz w:val="18"/>
          <w:szCs w:val="18"/>
        </w:rPr>
        <w:br/>
      </w:r>
      <w:r w:rsidRPr="005C4F0F">
        <w:rPr>
          <w:rFonts w:ascii="Arial" w:eastAsia="Times New Roman" w:hAnsi="Arial" w:cs="Arial"/>
          <w:color w:val="000000"/>
          <w:sz w:val="18"/>
          <w:szCs w:val="18"/>
        </w:rPr>
        <w:br/>
      </w:r>
      <w:r w:rsidRPr="005C4F0F">
        <w:rPr>
          <w:rFonts w:ascii="Arial" w:eastAsia="Times New Roman" w:hAnsi="Arial" w:cs="Arial"/>
          <w:color w:val="000000"/>
          <w:sz w:val="18"/>
          <w:szCs w:val="18"/>
          <w:shd w:val="clear" w:color="auto" w:fill="FFFFFF"/>
        </w:rPr>
        <w:t>Where, GC </w:t>
      </w:r>
      <w:r w:rsidRPr="005C4F0F">
        <w:rPr>
          <w:rFonts w:ascii="Arial" w:eastAsia="Times New Roman" w:hAnsi="Arial" w:cs="Arial"/>
          <w:color w:val="000000"/>
          <w:sz w:val="24"/>
          <w:szCs w:val="24"/>
          <w:shd w:val="clear" w:color="auto" w:fill="FFFFFF"/>
          <w:vertAlign w:val="subscript"/>
        </w:rPr>
        <w:t>GACB</w:t>
      </w:r>
      <w:r w:rsidRPr="005C4F0F">
        <w:rPr>
          <w:rFonts w:ascii="Arial" w:eastAsia="Times New Roman" w:hAnsi="Arial" w:cs="Arial"/>
          <w:color w:val="000000"/>
          <w:sz w:val="18"/>
          <w:szCs w:val="18"/>
          <w:shd w:val="clear" w:color="auto" w:fill="FFFFFF"/>
        </w:rPr>
        <w:t> and GC </w:t>
      </w:r>
      <w:r w:rsidRPr="005C4F0F">
        <w:rPr>
          <w:rFonts w:ascii="Arial" w:eastAsia="Times New Roman" w:hAnsi="Arial" w:cs="Arial"/>
          <w:color w:val="000000"/>
          <w:sz w:val="24"/>
          <w:szCs w:val="24"/>
          <w:shd w:val="clear" w:color="auto" w:fill="FFFFFF"/>
          <w:vertAlign w:val="subscript"/>
        </w:rPr>
        <w:t>SACFP</w:t>
      </w:r>
      <w:r w:rsidRPr="005C4F0F">
        <w:rPr>
          <w:rFonts w:ascii="Arial" w:eastAsia="Times New Roman" w:hAnsi="Arial" w:cs="Arial"/>
          <w:color w:val="000000"/>
          <w:sz w:val="18"/>
          <w:szCs w:val="18"/>
          <w:shd w:val="clear" w:color="auto" w:fill="FFFFFF"/>
        </w:rPr>
        <w:t> are gamma count of GACB (</w:t>
      </w:r>
      <w:proofErr w:type="spellStart"/>
      <w:r w:rsidRPr="005C4F0F">
        <w:rPr>
          <w:rFonts w:ascii="Arial" w:eastAsia="Times New Roman" w:hAnsi="Arial" w:cs="Arial"/>
          <w:color w:val="000000"/>
          <w:sz w:val="18"/>
          <w:szCs w:val="18"/>
          <w:shd w:val="clear" w:color="auto" w:fill="FFFFFF"/>
        </w:rPr>
        <w:t>Bq</w:t>
      </w:r>
      <w:proofErr w:type="spellEnd"/>
      <w:r w:rsidRPr="005C4F0F">
        <w:rPr>
          <w:rFonts w:ascii="Arial" w:eastAsia="Times New Roman" w:hAnsi="Arial" w:cs="Arial"/>
          <w:color w:val="000000"/>
          <w:sz w:val="18"/>
          <w:szCs w:val="18"/>
          <w:shd w:val="clear" w:color="auto" w:fill="FFFFFF"/>
        </w:rPr>
        <w:t>/min) and SACFP (</w:t>
      </w:r>
      <w:proofErr w:type="spellStart"/>
      <w:r w:rsidRPr="005C4F0F">
        <w:rPr>
          <w:rFonts w:ascii="Arial" w:eastAsia="Times New Roman" w:hAnsi="Arial" w:cs="Arial"/>
          <w:color w:val="000000"/>
          <w:sz w:val="18"/>
          <w:szCs w:val="18"/>
          <w:shd w:val="clear" w:color="auto" w:fill="FFFFFF"/>
        </w:rPr>
        <w:t>Bq</w:t>
      </w:r>
      <w:proofErr w:type="spellEnd"/>
      <w:r w:rsidRPr="005C4F0F">
        <w:rPr>
          <w:rFonts w:ascii="Arial" w:eastAsia="Times New Roman" w:hAnsi="Arial" w:cs="Arial"/>
          <w:color w:val="000000"/>
          <w:sz w:val="18"/>
          <w:szCs w:val="18"/>
          <w:shd w:val="clear" w:color="auto" w:fill="FFFFFF"/>
        </w:rPr>
        <w:t>/min) respectively. A gamma counter with Sodium iodide detector was served to measure the activity of GACB and SACFP.</w:t>
      </w:r>
      <w:r w:rsidRPr="005C4F0F">
        <w:rPr>
          <w:rFonts w:ascii="Arial" w:eastAsia="Times New Roman" w:hAnsi="Arial" w:cs="Arial"/>
          <w:color w:val="000000"/>
          <w:sz w:val="18"/>
          <w:szCs w:val="18"/>
        </w:rPr>
        <w:br/>
      </w:r>
      <w:r w:rsidRPr="005C4F0F">
        <w:rPr>
          <w:rFonts w:ascii="Arial" w:eastAsia="Times New Roman" w:hAnsi="Arial" w:cs="Arial"/>
          <w:color w:val="000000"/>
          <w:sz w:val="18"/>
          <w:szCs w:val="18"/>
        </w:rPr>
        <w:br/>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8066"/>
        <w:gridCol w:w="94"/>
        <w:gridCol w:w="1440"/>
      </w:tblGrid>
      <w:tr w:rsidR="005C4F0F" w:rsidRPr="005C4F0F" w:rsidTr="005C4F0F">
        <w:trPr>
          <w:tblCellSpacing w:w="0" w:type="dxa"/>
        </w:trPr>
        <w:tc>
          <w:tcPr>
            <w:tcW w:w="10695" w:type="dxa"/>
            <w:tcBorders>
              <w:bottom w:val="dotted" w:sz="6" w:space="0" w:color="006666"/>
            </w:tcBorders>
            <w:shd w:val="clear" w:color="auto" w:fill="FFFFFF"/>
            <w:tcMar>
              <w:top w:w="15" w:type="dxa"/>
              <w:left w:w="225" w:type="dxa"/>
              <w:bottom w:w="15" w:type="dxa"/>
              <w:right w:w="15" w:type="dxa"/>
            </w:tcMar>
            <w:vAlign w:val="center"/>
            <w:hideMark/>
          </w:tcPr>
          <w:p w:rsidR="005C4F0F" w:rsidRPr="005C4F0F" w:rsidRDefault="005C4F0F" w:rsidP="005C4F0F">
            <w:pPr>
              <w:spacing w:after="0" w:line="270" w:lineRule="atLeast"/>
              <w:jc w:val="both"/>
              <w:rPr>
                <w:rFonts w:ascii="Arial" w:eastAsia="Times New Roman" w:hAnsi="Arial" w:cs="Arial"/>
                <w:b/>
                <w:bCs/>
                <w:color w:val="0067AC"/>
                <w:sz w:val="23"/>
                <w:szCs w:val="23"/>
              </w:rPr>
            </w:pPr>
            <w:bookmarkStart w:id="14" w:name="Results_and_discussions"/>
            <w:bookmarkEnd w:id="14"/>
            <w:r w:rsidRPr="005C4F0F">
              <w:rPr>
                <w:rFonts w:ascii="Arial" w:eastAsia="Times New Roman" w:hAnsi="Arial" w:cs="Arial"/>
                <w:b/>
                <w:bCs/>
                <w:color w:val="0067AC"/>
                <w:sz w:val="23"/>
                <w:szCs w:val="23"/>
              </w:rPr>
              <w:t>  Results and discussions</w:t>
            </w:r>
          </w:p>
        </w:tc>
        <w:tc>
          <w:tcPr>
            <w:tcW w:w="60" w:type="dxa"/>
            <w:shd w:val="clear" w:color="auto" w:fill="auto"/>
            <w:tcMar>
              <w:top w:w="15" w:type="dxa"/>
              <w:left w:w="15" w:type="dxa"/>
              <w:bottom w:w="15" w:type="dxa"/>
              <w:right w:w="15" w:type="dxa"/>
            </w:tcMar>
            <w:vAlign w:val="center"/>
            <w:hideMark/>
          </w:tcPr>
          <w:p w:rsidR="005C4F0F" w:rsidRPr="005C4F0F" w:rsidRDefault="005C4F0F" w:rsidP="005C4F0F">
            <w:pPr>
              <w:spacing w:after="0" w:line="270" w:lineRule="atLeast"/>
              <w:jc w:val="right"/>
              <w:rPr>
                <w:rFonts w:ascii="Verdana" w:eastAsia="Times New Roman" w:hAnsi="Verdana" w:cs="Times New Roman"/>
                <w:color w:val="999999"/>
                <w:sz w:val="18"/>
                <w:szCs w:val="18"/>
              </w:rPr>
            </w:pPr>
            <w:r w:rsidRPr="005C4F0F">
              <w:rPr>
                <w:rFonts w:ascii="Verdana" w:eastAsia="Times New Roman" w:hAnsi="Verdana" w:cs="Times New Roman"/>
                <w:color w:val="999999"/>
                <w:sz w:val="18"/>
                <w:szCs w:val="18"/>
              </w:rPr>
              <w:t> </w:t>
            </w:r>
          </w:p>
        </w:tc>
        <w:tc>
          <w:tcPr>
            <w:tcW w:w="750" w:type="pct"/>
            <w:shd w:val="clear" w:color="auto" w:fill="auto"/>
            <w:tcMar>
              <w:top w:w="15" w:type="dxa"/>
              <w:left w:w="15" w:type="dxa"/>
              <w:bottom w:w="15" w:type="dxa"/>
              <w:right w:w="15" w:type="dxa"/>
            </w:tcMar>
            <w:vAlign w:val="center"/>
            <w:hideMark/>
          </w:tcPr>
          <w:p w:rsidR="005C4F0F" w:rsidRPr="005C4F0F" w:rsidRDefault="005C4F0F" w:rsidP="005C4F0F">
            <w:pPr>
              <w:spacing w:after="0" w:line="270" w:lineRule="atLeast"/>
              <w:jc w:val="right"/>
              <w:rPr>
                <w:rFonts w:ascii="Verdana" w:eastAsia="Times New Roman" w:hAnsi="Verdana" w:cs="Times New Roman"/>
                <w:color w:val="999999"/>
                <w:sz w:val="18"/>
                <w:szCs w:val="18"/>
              </w:rPr>
            </w:pPr>
            <w:r w:rsidRPr="005C4F0F">
              <w:rPr>
                <w:rFonts w:ascii="Arial" w:eastAsia="Times New Roman" w:hAnsi="Arial" w:cs="Arial"/>
                <w:noProof/>
                <w:color w:val="000000"/>
                <w:sz w:val="18"/>
                <w:szCs w:val="18"/>
                <w:bdr w:val="single" w:sz="6" w:space="0" w:color="AAAAAA" w:frame="1"/>
              </w:rPr>
              <w:drawing>
                <wp:inline distT="0" distB="0" distL="0" distR="0" wp14:anchorId="0E6CA06B" wp14:editId="7852F213">
                  <wp:extent cx="123825" cy="123825"/>
                  <wp:effectExtent l="0" t="0" r="9525" b="9525"/>
                  <wp:docPr id="14" name="Picture 14" descr="Top">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Top">
                            <a:hlinkClick r:id="rId35"/>
                          </pic:cNvPr>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r>
    </w:tbl>
    <w:p w:rsidR="005C4F0F" w:rsidRPr="005C4F0F" w:rsidRDefault="005C4F0F" w:rsidP="005C4F0F">
      <w:pPr>
        <w:spacing w:after="0" w:line="240" w:lineRule="auto"/>
        <w:rPr>
          <w:rFonts w:ascii="Times New Roman" w:eastAsia="Times New Roman" w:hAnsi="Times New Roman" w:cs="Times New Roman"/>
          <w:sz w:val="24"/>
          <w:szCs w:val="24"/>
        </w:rPr>
      </w:pPr>
      <w:r w:rsidRPr="005C4F0F">
        <w:rPr>
          <w:rFonts w:ascii="Arial" w:eastAsia="Times New Roman" w:hAnsi="Arial" w:cs="Arial"/>
          <w:color w:val="000000"/>
          <w:sz w:val="18"/>
          <w:szCs w:val="18"/>
        </w:rPr>
        <w:br/>
      </w:r>
      <w:r w:rsidRPr="005C4F0F">
        <w:rPr>
          <w:rFonts w:ascii="Arial" w:eastAsia="Times New Roman" w:hAnsi="Arial" w:cs="Arial"/>
          <w:color w:val="000000"/>
          <w:sz w:val="18"/>
          <w:szCs w:val="18"/>
        </w:rPr>
        <w:br/>
      </w:r>
      <w:r w:rsidRPr="005C4F0F">
        <w:rPr>
          <w:rFonts w:ascii="Arial" w:eastAsia="Times New Roman" w:hAnsi="Arial" w:cs="Arial"/>
          <w:color w:val="000000"/>
          <w:sz w:val="18"/>
          <w:szCs w:val="18"/>
          <w:shd w:val="clear" w:color="auto" w:fill="FFFFFF"/>
        </w:rPr>
        <w:t>In this research, the </w:t>
      </w:r>
      <w:r w:rsidRPr="005C4F0F">
        <w:rPr>
          <w:rFonts w:ascii="Arial" w:eastAsia="Times New Roman" w:hAnsi="Arial" w:cs="Arial"/>
          <w:color w:val="000000"/>
          <w:sz w:val="24"/>
          <w:szCs w:val="24"/>
          <w:shd w:val="clear" w:color="auto" w:fill="FFFFFF"/>
          <w:vertAlign w:val="superscript"/>
        </w:rPr>
        <w:t>131</w:t>
      </w:r>
      <w:r w:rsidRPr="005C4F0F">
        <w:rPr>
          <w:rFonts w:ascii="Arial" w:eastAsia="Times New Roman" w:hAnsi="Arial" w:cs="Arial"/>
          <w:color w:val="000000"/>
          <w:sz w:val="18"/>
          <w:szCs w:val="18"/>
          <w:shd w:val="clear" w:color="auto" w:fill="FFFFFF"/>
        </w:rPr>
        <w:t xml:space="preserve"> I removal efficiency of three impregnated AC sample with KI, </w:t>
      </w:r>
      <w:proofErr w:type="spellStart"/>
      <w:r w:rsidRPr="005C4F0F">
        <w:rPr>
          <w:rFonts w:ascii="Arial" w:eastAsia="Times New Roman" w:hAnsi="Arial" w:cs="Arial"/>
          <w:color w:val="000000"/>
          <w:sz w:val="18"/>
          <w:szCs w:val="18"/>
          <w:shd w:val="clear" w:color="auto" w:fill="FFFFFF"/>
        </w:rPr>
        <w:t>ZnCl</w:t>
      </w:r>
      <w:proofErr w:type="spellEnd"/>
      <w:r w:rsidRPr="005C4F0F">
        <w:rPr>
          <w:rFonts w:ascii="Arial" w:eastAsia="Times New Roman" w:hAnsi="Arial" w:cs="Arial"/>
          <w:color w:val="000000"/>
          <w:sz w:val="18"/>
          <w:szCs w:val="18"/>
          <w:shd w:val="clear" w:color="auto" w:fill="FFFFFF"/>
        </w:rPr>
        <w:t> </w:t>
      </w:r>
      <w:r w:rsidRPr="005C4F0F">
        <w:rPr>
          <w:rFonts w:ascii="Arial" w:eastAsia="Times New Roman" w:hAnsi="Arial" w:cs="Arial"/>
          <w:color w:val="000000"/>
          <w:sz w:val="24"/>
          <w:szCs w:val="24"/>
          <w:shd w:val="clear" w:color="auto" w:fill="FFFFFF"/>
          <w:vertAlign w:val="subscript"/>
        </w:rPr>
        <w:t>2</w:t>
      </w:r>
      <w:r w:rsidRPr="005C4F0F">
        <w:rPr>
          <w:rFonts w:ascii="Arial" w:eastAsia="Times New Roman" w:hAnsi="Arial" w:cs="Arial"/>
          <w:color w:val="000000"/>
          <w:sz w:val="18"/>
          <w:szCs w:val="18"/>
          <w:shd w:val="clear" w:color="auto" w:fill="FFFFFF"/>
        </w:rPr>
        <w:t xml:space="preserve"> and </w:t>
      </w:r>
      <w:proofErr w:type="spellStart"/>
      <w:r w:rsidRPr="005C4F0F">
        <w:rPr>
          <w:rFonts w:ascii="Arial" w:eastAsia="Times New Roman" w:hAnsi="Arial" w:cs="Arial"/>
          <w:color w:val="000000"/>
          <w:sz w:val="18"/>
          <w:szCs w:val="18"/>
          <w:shd w:val="clear" w:color="auto" w:fill="FFFFFF"/>
        </w:rPr>
        <w:t>NaOH</w:t>
      </w:r>
      <w:proofErr w:type="spellEnd"/>
      <w:r w:rsidRPr="005C4F0F">
        <w:rPr>
          <w:rFonts w:ascii="Arial" w:eastAsia="Times New Roman" w:hAnsi="Arial" w:cs="Arial"/>
          <w:color w:val="000000"/>
          <w:sz w:val="18"/>
          <w:szCs w:val="18"/>
          <w:shd w:val="clear" w:color="auto" w:fill="FFFFFF"/>
        </w:rPr>
        <w:t xml:space="preserve"> have been investigated. The iodine removal efficiency was determined by gamma counting of the tested sample and filter. The experimental gamma counting result was shown </w:t>
      </w:r>
      <w:proofErr w:type="gramStart"/>
      <w:r w:rsidRPr="005C4F0F">
        <w:rPr>
          <w:rFonts w:ascii="Arial" w:eastAsia="Times New Roman" w:hAnsi="Arial" w:cs="Arial"/>
          <w:color w:val="000000"/>
          <w:sz w:val="18"/>
          <w:szCs w:val="18"/>
          <w:shd w:val="clear" w:color="auto" w:fill="FFFFFF"/>
        </w:rPr>
        <w:t>in</w:t>
      </w:r>
      <w:proofErr w:type="gramEnd"/>
      <w:r w:rsidRPr="005C4F0F">
        <w:rPr>
          <w:rFonts w:ascii="Times New Roman" w:eastAsia="Times New Roman" w:hAnsi="Times New Roman" w:cs="Times New Roman"/>
          <w:sz w:val="24"/>
          <w:szCs w:val="24"/>
        </w:rPr>
        <w:fldChar w:fldCharType="begin"/>
      </w:r>
      <w:r w:rsidRPr="005C4F0F">
        <w:rPr>
          <w:rFonts w:ascii="Times New Roman" w:eastAsia="Times New Roman" w:hAnsi="Times New Roman" w:cs="Times New Roman"/>
          <w:sz w:val="24"/>
          <w:szCs w:val="24"/>
        </w:rPr>
        <w:instrText xml:space="preserve"> HYPERLINK "http://www.rpe.org.in/viewimage.asp?img=RadiatProtEnviron_2014_37_3_179_154882_t7.jpg" \t "_blank" </w:instrText>
      </w:r>
      <w:r w:rsidRPr="005C4F0F">
        <w:rPr>
          <w:rFonts w:ascii="Times New Roman" w:eastAsia="Times New Roman" w:hAnsi="Times New Roman" w:cs="Times New Roman"/>
          <w:sz w:val="24"/>
          <w:szCs w:val="24"/>
        </w:rPr>
        <w:fldChar w:fldCharType="separate"/>
      </w:r>
      <w:r w:rsidRPr="005C4F0F">
        <w:rPr>
          <w:rFonts w:ascii="Arial" w:eastAsia="Times New Roman" w:hAnsi="Arial" w:cs="Arial"/>
          <w:color w:val="0000FF"/>
          <w:sz w:val="17"/>
          <w:szCs w:val="17"/>
          <w:shd w:val="clear" w:color="auto" w:fill="FFFFFF"/>
        </w:rPr>
        <w:t>[Table 2]</w:t>
      </w:r>
      <w:r w:rsidRPr="005C4F0F">
        <w:rPr>
          <w:rFonts w:ascii="Times New Roman" w:eastAsia="Times New Roman" w:hAnsi="Times New Roman" w:cs="Times New Roman"/>
          <w:sz w:val="24"/>
          <w:szCs w:val="24"/>
        </w:rPr>
        <w:fldChar w:fldCharType="end"/>
      </w:r>
      <w:r w:rsidRPr="005C4F0F">
        <w:rPr>
          <w:rFonts w:ascii="Arial" w:eastAsia="Times New Roman" w:hAnsi="Arial" w:cs="Arial"/>
          <w:color w:val="000000"/>
          <w:sz w:val="18"/>
          <w:szCs w:val="18"/>
          <w:shd w:val="clear" w:color="auto" w:fill="FFFFFF"/>
        </w:rPr>
        <w:t>.</w:t>
      </w:r>
    </w:p>
    <w:tbl>
      <w:tblPr>
        <w:tblW w:w="5000" w:type="pct"/>
        <w:tblCellSpacing w:w="7" w:type="dxa"/>
        <w:shd w:val="clear" w:color="auto" w:fill="FFFFFF"/>
        <w:tblCellMar>
          <w:top w:w="15" w:type="dxa"/>
          <w:left w:w="15" w:type="dxa"/>
          <w:bottom w:w="15" w:type="dxa"/>
          <w:right w:w="15" w:type="dxa"/>
        </w:tblCellMar>
        <w:tblLook w:val="04A0" w:firstRow="1" w:lastRow="0" w:firstColumn="1" w:lastColumn="0" w:noHBand="0" w:noVBand="1"/>
      </w:tblPr>
      <w:tblGrid>
        <w:gridCol w:w="3564"/>
        <w:gridCol w:w="5914"/>
      </w:tblGrid>
      <w:tr w:rsidR="005C4F0F" w:rsidRPr="005C4F0F" w:rsidTr="005C4F0F">
        <w:trPr>
          <w:tblCellSpacing w:w="7" w:type="dxa"/>
        </w:trPr>
        <w:tc>
          <w:tcPr>
            <w:tcW w:w="0" w:type="auto"/>
            <w:shd w:val="clear" w:color="auto" w:fill="F3F3F3"/>
            <w:vAlign w:val="center"/>
            <w:hideMark/>
          </w:tcPr>
          <w:p w:rsidR="005C4F0F" w:rsidRPr="005C4F0F" w:rsidRDefault="005C4F0F" w:rsidP="005C4F0F">
            <w:pPr>
              <w:spacing w:after="0" w:line="270" w:lineRule="atLeast"/>
              <w:jc w:val="center"/>
              <w:rPr>
                <w:rFonts w:ascii="Arial" w:eastAsia="Times New Roman" w:hAnsi="Arial" w:cs="Arial"/>
                <w:color w:val="000000"/>
                <w:sz w:val="18"/>
                <w:szCs w:val="18"/>
              </w:rPr>
            </w:pPr>
            <w:r w:rsidRPr="005C4F0F">
              <w:rPr>
                <w:rFonts w:ascii="Arial" w:eastAsia="Times New Roman" w:hAnsi="Arial" w:cs="Arial"/>
                <w:noProof/>
                <w:color w:val="000000"/>
                <w:sz w:val="18"/>
                <w:szCs w:val="18"/>
              </w:rPr>
              <w:drawing>
                <wp:inline distT="0" distB="0" distL="0" distR="0" wp14:anchorId="4475FB5E" wp14:editId="7D391A57">
                  <wp:extent cx="1428750" cy="809625"/>
                  <wp:effectExtent l="0" t="0" r="0" b="9525"/>
                  <wp:docPr id="15" name="Picture 15" descr="http://www.rpe.org.in/articles/2014/37/3/images/RadiatProtEnviron_2014_37_3_179_154882_t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rpe.org.in/articles/2014/37/3/images/RadiatProtEnviron_2014_37_3_179_154882_t7.jpg"/>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428750" cy="809625"/>
                          </a:xfrm>
                          <a:prstGeom prst="rect">
                            <a:avLst/>
                          </a:prstGeom>
                          <a:noFill/>
                          <a:ln>
                            <a:noFill/>
                          </a:ln>
                        </pic:spPr>
                      </pic:pic>
                    </a:graphicData>
                  </a:graphic>
                </wp:inline>
              </w:drawing>
            </w:r>
          </w:p>
        </w:tc>
        <w:tc>
          <w:tcPr>
            <w:tcW w:w="0" w:type="auto"/>
            <w:shd w:val="clear" w:color="auto" w:fill="EAEAEA"/>
            <w:tcMar>
              <w:top w:w="75" w:type="dxa"/>
              <w:left w:w="75" w:type="dxa"/>
              <w:bottom w:w="75" w:type="dxa"/>
              <w:right w:w="75" w:type="dxa"/>
            </w:tcMar>
            <w:vAlign w:val="center"/>
            <w:hideMark/>
          </w:tcPr>
          <w:p w:rsidR="005C4F0F" w:rsidRPr="005C4F0F" w:rsidRDefault="005C4F0F" w:rsidP="005C4F0F">
            <w:pPr>
              <w:spacing w:after="0" w:line="270" w:lineRule="atLeast"/>
              <w:jc w:val="both"/>
              <w:rPr>
                <w:rFonts w:ascii="Arial" w:eastAsia="Times New Roman" w:hAnsi="Arial" w:cs="Arial"/>
                <w:color w:val="000000"/>
                <w:sz w:val="18"/>
                <w:szCs w:val="18"/>
              </w:rPr>
            </w:pPr>
            <w:r w:rsidRPr="005C4F0F">
              <w:rPr>
                <w:rFonts w:ascii="Arial" w:eastAsia="Times New Roman" w:hAnsi="Arial" w:cs="Arial"/>
                <w:color w:val="000000"/>
                <w:sz w:val="18"/>
                <w:szCs w:val="18"/>
              </w:rPr>
              <w:t>Table 2: Gamma count of GACB and SACFP </w:t>
            </w:r>
            <w:r w:rsidRPr="005C4F0F">
              <w:rPr>
                <w:rFonts w:ascii="Arial" w:eastAsia="Times New Roman" w:hAnsi="Arial" w:cs="Arial"/>
                <w:color w:val="000000"/>
                <w:sz w:val="18"/>
                <w:szCs w:val="18"/>
              </w:rPr>
              <w:br/>
            </w:r>
            <w:r w:rsidRPr="005C4F0F">
              <w:rPr>
                <w:rFonts w:ascii="Arial" w:eastAsia="Times New Roman" w:hAnsi="Arial" w:cs="Arial"/>
                <w:color w:val="000000"/>
                <w:sz w:val="18"/>
                <w:szCs w:val="18"/>
              </w:rPr>
              <w:br/>
            </w:r>
            <w:r w:rsidRPr="005C4F0F">
              <w:rPr>
                <w:rFonts w:ascii="Arial" w:eastAsia="Times New Roman" w:hAnsi="Arial" w:cs="Arial"/>
                <w:color w:val="000000"/>
                <w:sz w:val="18"/>
                <w:szCs w:val="18"/>
              </w:rPr>
              <w:br/>
            </w:r>
            <w:hyperlink r:id="rId45" w:tgtFrame="_blank" w:history="1">
              <w:r w:rsidRPr="005C4F0F">
                <w:rPr>
                  <w:rFonts w:ascii="Arial" w:eastAsia="Times New Roman" w:hAnsi="Arial" w:cs="Arial"/>
                  <w:b/>
                  <w:bCs/>
                  <w:color w:val="0000FF"/>
                  <w:sz w:val="17"/>
                  <w:szCs w:val="17"/>
                </w:rPr>
                <w:t>Click here to view</w:t>
              </w:r>
            </w:hyperlink>
          </w:p>
        </w:tc>
      </w:tr>
    </w:tbl>
    <w:p w:rsidR="005C4F0F" w:rsidRPr="005C4F0F" w:rsidRDefault="005C4F0F" w:rsidP="005C4F0F">
      <w:pPr>
        <w:spacing w:after="0" w:line="240" w:lineRule="auto"/>
        <w:rPr>
          <w:rFonts w:ascii="Times New Roman" w:eastAsia="Times New Roman" w:hAnsi="Times New Roman" w:cs="Times New Roman"/>
          <w:sz w:val="24"/>
          <w:szCs w:val="24"/>
        </w:rPr>
      </w:pPr>
      <w:r w:rsidRPr="005C4F0F">
        <w:rPr>
          <w:rFonts w:ascii="Arial" w:eastAsia="Times New Roman" w:hAnsi="Arial" w:cs="Arial"/>
          <w:color w:val="000000"/>
          <w:sz w:val="18"/>
          <w:szCs w:val="18"/>
        </w:rPr>
        <w:br/>
      </w:r>
      <w:r w:rsidRPr="005C4F0F">
        <w:rPr>
          <w:rFonts w:ascii="Arial" w:eastAsia="Times New Roman" w:hAnsi="Arial" w:cs="Arial"/>
          <w:color w:val="000000"/>
          <w:sz w:val="18"/>
          <w:szCs w:val="18"/>
        </w:rPr>
        <w:br/>
      </w:r>
      <w:r w:rsidRPr="005C4F0F">
        <w:rPr>
          <w:rFonts w:ascii="Arial" w:eastAsia="Times New Roman" w:hAnsi="Arial" w:cs="Arial"/>
          <w:color w:val="000000"/>
          <w:sz w:val="18"/>
          <w:szCs w:val="18"/>
          <w:shd w:val="clear" w:color="auto" w:fill="FFFFFF"/>
        </w:rPr>
        <w:t>The efficiency of granular beds is computed using the relation 1. The results of the AC efficiency for removal of </w:t>
      </w:r>
      <w:r w:rsidRPr="005C4F0F">
        <w:rPr>
          <w:rFonts w:ascii="Arial" w:eastAsia="Times New Roman" w:hAnsi="Arial" w:cs="Arial"/>
          <w:color w:val="000000"/>
          <w:sz w:val="24"/>
          <w:szCs w:val="24"/>
          <w:shd w:val="clear" w:color="auto" w:fill="FFFFFF"/>
          <w:vertAlign w:val="superscript"/>
        </w:rPr>
        <w:t>131</w:t>
      </w:r>
      <w:r w:rsidRPr="005C4F0F">
        <w:rPr>
          <w:rFonts w:ascii="Arial" w:eastAsia="Times New Roman" w:hAnsi="Arial" w:cs="Arial"/>
          <w:color w:val="000000"/>
          <w:sz w:val="18"/>
          <w:szCs w:val="18"/>
          <w:shd w:val="clear" w:color="auto" w:fill="FFFFFF"/>
        </w:rPr>
        <w:t xml:space="preserve"> I gas pollutant for samples inclusive without impregnation and with 2%wt </w:t>
      </w:r>
      <w:proofErr w:type="spellStart"/>
      <w:r w:rsidRPr="005C4F0F">
        <w:rPr>
          <w:rFonts w:ascii="Arial" w:eastAsia="Times New Roman" w:hAnsi="Arial" w:cs="Arial"/>
          <w:color w:val="000000"/>
          <w:sz w:val="18"/>
          <w:szCs w:val="18"/>
          <w:shd w:val="clear" w:color="auto" w:fill="FFFFFF"/>
        </w:rPr>
        <w:t>impregnant</w:t>
      </w:r>
      <w:proofErr w:type="spellEnd"/>
      <w:r w:rsidRPr="005C4F0F">
        <w:rPr>
          <w:rFonts w:ascii="Arial" w:eastAsia="Times New Roman" w:hAnsi="Arial" w:cs="Arial"/>
          <w:color w:val="000000"/>
          <w:sz w:val="18"/>
          <w:szCs w:val="18"/>
          <w:shd w:val="clear" w:color="auto" w:fill="FFFFFF"/>
        </w:rPr>
        <w:t xml:space="preserve"> KI, </w:t>
      </w:r>
      <w:proofErr w:type="spellStart"/>
      <w:r w:rsidRPr="005C4F0F">
        <w:rPr>
          <w:rFonts w:ascii="Arial" w:eastAsia="Times New Roman" w:hAnsi="Arial" w:cs="Arial"/>
          <w:color w:val="000000"/>
          <w:sz w:val="18"/>
          <w:szCs w:val="18"/>
          <w:shd w:val="clear" w:color="auto" w:fill="FFFFFF"/>
        </w:rPr>
        <w:t>ZnCl</w:t>
      </w:r>
      <w:proofErr w:type="spellEnd"/>
      <w:r w:rsidRPr="005C4F0F">
        <w:rPr>
          <w:rFonts w:ascii="Arial" w:eastAsia="Times New Roman" w:hAnsi="Arial" w:cs="Arial"/>
          <w:color w:val="000000"/>
          <w:sz w:val="18"/>
          <w:szCs w:val="18"/>
          <w:shd w:val="clear" w:color="auto" w:fill="FFFFFF"/>
        </w:rPr>
        <w:t> </w:t>
      </w:r>
      <w:r w:rsidRPr="005C4F0F">
        <w:rPr>
          <w:rFonts w:ascii="Arial" w:eastAsia="Times New Roman" w:hAnsi="Arial" w:cs="Arial"/>
          <w:color w:val="000000"/>
          <w:sz w:val="24"/>
          <w:szCs w:val="24"/>
          <w:shd w:val="clear" w:color="auto" w:fill="FFFFFF"/>
          <w:vertAlign w:val="subscript"/>
        </w:rPr>
        <w:t>2</w:t>
      </w:r>
      <w:r w:rsidRPr="005C4F0F">
        <w:rPr>
          <w:rFonts w:ascii="Arial" w:eastAsia="Times New Roman" w:hAnsi="Arial" w:cs="Arial"/>
          <w:color w:val="000000"/>
          <w:sz w:val="18"/>
          <w:szCs w:val="18"/>
          <w:shd w:val="clear" w:color="auto" w:fill="FFFFFF"/>
        </w:rPr>
        <w:t xml:space="preserve"> and </w:t>
      </w:r>
      <w:proofErr w:type="spellStart"/>
      <w:r w:rsidRPr="005C4F0F">
        <w:rPr>
          <w:rFonts w:ascii="Arial" w:eastAsia="Times New Roman" w:hAnsi="Arial" w:cs="Arial"/>
          <w:color w:val="000000"/>
          <w:sz w:val="18"/>
          <w:szCs w:val="18"/>
          <w:shd w:val="clear" w:color="auto" w:fill="FFFFFF"/>
        </w:rPr>
        <w:t>NaOH</w:t>
      </w:r>
      <w:proofErr w:type="spellEnd"/>
      <w:r w:rsidRPr="005C4F0F">
        <w:rPr>
          <w:rFonts w:ascii="Arial" w:eastAsia="Times New Roman" w:hAnsi="Arial" w:cs="Arial"/>
          <w:color w:val="000000"/>
          <w:sz w:val="18"/>
          <w:szCs w:val="18"/>
          <w:shd w:val="clear" w:color="auto" w:fill="FFFFFF"/>
        </w:rPr>
        <w:t xml:space="preserve"> are 54%, 59%, 70% and 90% in first tests and 56%, 74%, 79% and 99.65% in second test, respectively. The disparity between removal efficiencies of first and second series may be explained by the differences between concentrations of radio-iodine in two series of experiments </w:t>
      </w:r>
      <w:hyperlink r:id="rId46" w:tgtFrame="_blank" w:history="1">
        <w:r w:rsidRPr="005C4F0F">
          <w:rPr>
            <w:rFonts w:ascii="Arial" w:eastAsia="Times New Roman" w:hAnsi="Arial" w:cs="Arial"/>
            <w:color w:val="0000FF"/>
            <w:sz w:val="17"/>
            <w:szCs w:val="17"/>
            <w:shd w:val="clear" w:color="auto" w:fill="FFFFFF"/>
          </w:rPr>
          <w:t>[Figure 2]</w:t>
        </w:r>
      </w:hyperlink>
      <w:r w:rsidRPr="005C4F0F">
        <w:rPr>
          <w:rFonts w:ascii="Arial" w:eastAsia="Times New Roman" w:hAnsi="Arial" w:cs="Arial"/>
          <w:color w:val="000000"/>
          <w:sz w:val="18"/>
          <w:szCs w:val="18"/>
          <w:shd w:val="clear" w:color="auto" w:fill="FFFFFF"/>
        </w:rPr>
        <w:t>.</w:t>
      </w:r>
    </w:p>
    <w:tbl>
      <w:tblPr>
        <w:tblW w:w="5000" w:type="pct"/>
        <w:tblCellSpacing w:w="7" w:type="dxa"/>
        <w:shd w:val="clear" w:color="auto" w:fill="FFFFFF"/>
        <w:tblCellMar>
          <w:top w:w="15" w:type="dxa"/>
          <w:left w:w="15" w:type="dxa"/>
          <w:bottom w:w="15" w:type="dxa"/>
          <w:right w:w="15" w:type="dxa"/>
        </w:tblCellMar>
        <w:tblLook w:val="04A0" w:firstRow="1" w:lastRow="0" w:firstColumn="1" w:lastColumn="0" w:noHBand="0" w:noVBand="1"/>
      </w:tblPr>
      <w:tblGrid>
        <w:gridCol w:w="2542"/>
        <w:gridCol w:w="6936"/>
      </w:tblGrid>
      <w:tr w:rsidR="005C4F0F" w:rsidRPr="005C4F0F" w:rsidTr="005C4F0F">
        <w:trPr>
          <w:tblCellSpacing w:w="7" w:type="dxa"/>
        </w:trPr>
        <w:tc>
          <w:tcPr>
            <w:tcW w:w="0" w:type="auto"/>
            <w:shd w:val="clear" w:color="auto" w:fill="F3F3F3"/>
            <w:vAlign w:val="center"/>
            <w:hideMark/>
          </w:tcPr>
          <w:p w:rsidR="005C4F0F" w:rsidRPr="005C4F0F" w:rsidRDefault="005C4F0F" w:rsidP="005C4F0F">
            <w:pPr>
              <w:spacing w:after="0" w:line="270" w:lineRule="atLeast"/>
              <w:jc w:val="center"/>
              <w:rPr>
                <w:rFonts w:ascii="Arial" w:eastAsia="Times New Roman" w:hAnsi="Arial" w:cs="Arial"/>
                <w:color w:val="000000"/>
                <w:sz w:val="18"/>
                <w:szCs w:val="18"/>
              </w:rPr>
            </w:pPr>
            <w:r w:rsidRPr="005C4F0F">
              <w:rPr>
                <w:rFonts w:ascii="Arial" w:eastAsia="Times New Roman" w:hAnsi="Arial" w:cs="Arial"/>
                <w:noProof/>
                <w:color w:val="000000"/>
                <w:sz w:val="18"/>
                <w:szCs w:val="18"/>
              </w:rPr>
              <w:drawing>
                <wp:inline distT="0" distB="0" distL="0" distR="0" wp14:anchorId="02313D09" wp14:editId="35FF2C61">
                  <wp:extent cx="1428750" cy="733425"/>
                  <wp:effectExtent l="0" t="0" r="0" b="9525"/>
                  <wp:docPr id="16" name="Picture 16" descr="http://www.rpe.org.in/articles/2014/37/3/images/RadiatProtEnviron_2014_37_3_179_154882_f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rpe.org.in/articles/2014/37/3/images/RadiatProtEnviron_2014_37_3_179_154882_f2.jpg"/>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428750" cy="733425"/>
                          </a:xfrm>
                          <a:prstGeom prst="rect">
                            <a:avLst/>
                          </a:prstGeom>
                          <a:noFill/>
                          <a:ln>
                            <a:noFill/>
                          </a:ln>
                        </pic:spPr>
                      </pic:pic>
                    </a:graphicData>
                  </a:graphic>
                </wp:inline>
              </w:drawing>
            </w:r>
          </w:p>
        </w:tc>
        <w:tc>
          <w:tcPr>
            <w:tcW w:w="0" w:type="auto"/>
            <w:shd w:val="clear" w:color="auto" w:fill="EAEAEA"/>
            <w:tcMar>
              <w:top w:w="75" w:type="dxa"/>
              <w:left w:w="75" w:type="dxa"/>
              <w:bottom w:w="75" w:type="dxa"/>
              <w:right w:w="75" w:type="dxa"/>
            </w:tcMar>
            <w:vAlign w:val="center"/>
            <w:hideMark/>
          </w:tcPr>
          <w:p w:rsidR="005C4F0F" w:rsidRPr="005C4F0F" w:rsidRDefault="005C4F0F" w:rsidP="005C4F0F">
            <w:pPr>
              <w:spacing w:after="0" w:line="270" w:lineRule="atLeast"/>
              <w:jc w:val="both"/>
              <w:rPr>
                <w:rFonts w:ascii="Arial" w:eastAsia="Times New Roman" w:hAnsi="Arial" w:cs="Arial"/>
                <w:color w:val="000000"/>
                <w:sz w:val="18"/>
                <w:szCs w:val="18"/>
              </w:rPr>
            </w:pPr>
            <w:r w:rsidRPr="005C4F0F">
              <w:rPr>
                <w:rFonts w:ascii="Arial" w:eastAsia="Times New Roman" w:hAnsi="Arial" w:cs="Arial"/>
                <w:color w:val="000000"/>
                <w:sz w:val="18"/>
                <w:szCs w:val="18"/>
              </w:rPr>
              <w:t>Figure 2: Efficiencies of samples with two different iodine-131 concentrations</w:t>
            </w:r>
            <w:r w:rsidRPr="005C4F0F">
              <w:rPr>
                <w:rFonts w:ascii="Arial" w:eastAsia="Times New Roman" w:hAnsi="Arial" w:cs="Arial"/>
                <w:color w:val="000000"/>
                <w:sz w:val="18"/>
                <w:szCs w:val="18"/>
              </w:rPr>
              <w:br/>
            </w:r>
            <w:r w:rsidRPr="005C4F0F">
              <w:rPr>
                <w:rFonts w:ascii="Arial" w:eastAsia="Times New Roman" w:hAnsi="Arial" w:cs="Arial"/>
                <w:color w:val="000000"/>
                <w:sz w:val="18"/>
                <w:szCs w:val="18"/>
              </w:rPr>
              <w:br/>
            </w:r>
            <w:hyperlink r:id="rId48" w:tgtFrame="_blank" w:history="1">
              <w:r w:rsidRPr="005C4F0F">
                <w:rPr>
                  <w:rFonts w:ascii="Arial" w:eastAsia="Times New Roman" w:hAnsi="Arial" w:cs="Arial"/>
                  <w:b/>
                  <w:bCs/>
                  <w:color w:val="0000FF"/>
                  <w:sz w:val="17"/>
                  <w:szCs w:val="17"/>
                </w:rPr>
                <w:t>Click here to view</w:t>
              </w:r>
            </w:hyperlink>
          </w:p>
        </w:tc>
      </w:tr>
    </w:tbl>
    <w:p w:rsidR="005C4F0F" w:rsidRPr="005C4F0F" w:rsidRDefault="005C4F0F" w:rsidP="005C4F0F">
      <w:pPr>
        <w:spacing w:after="0" w:line="240" w:lineRule="auto"/>
        <w:rPr>
          <w:rFonts w:ascii="Times New Roman" w:eastAsia="Times New Roman" w:hAnsi="Times New Roman" w:cs="Times New Roman"/>
          <w:sz w:val="24"/>
          <w:szCs w:val="24"/>
        </w:rPr>
      </w:pPr>
      <w:r w:rsidRPr="005C4F0F">
        <w:rPr>
          <w:rFonts w:ascii="Arial" w:eastAsia="Times New Roman" w:hAnsi="Arial" w:cs="Arial"/>
          <w:color w:val="000000"/>
          <w:sz w:val="18"/>
          <w:szCs w:val="18"/>
        </w:rPr>
        <w:br/>
      </w:r>
      <w:r w:rsidRPr="005C4F0F">
        <w:rPr>
          <w:rFonts w:ascii="Arial" w:eastAsia="Times New Roman" w:hAnsi="Arial" w:cs="Arial"/>
          <w:color w:val="000000"/>
          <w:sz w:val="18"/>
          <w:szCs w:val="18"/>
        </w:rPr>
        <w:br/>
      </w:r>
      <w:r w:rsidRPr="005C4F0F">
        <w:rPr>
          <w:rFonts w:ascii="Arial" w:eastAsia="Times New Roman" w:hAnsi="Arial" w:cs="Arial"/>
          <w:color w:val="000000"/>
          <w:sz w:val="18"/>
          <w:szCs w:val="18"/>
          <w:shd w:val="clear" w:color="auto" w:fill="FFFFFF"/>
        </w:rPr>
        <w:t>Record numbers of test series two are the average of results obtained and are summarized here.</w:t>
      </w:r>
      <w:r w:rsidRPr="005C4F0F">
        <w:rPr>
          <w:rFonts w:ascii="Arial" w:eastAsia="Times New Roman" w:hAnsi="Arial" w:cs="Arial"/>
          <w:color w:val="000000"/>
          <w:sz w:val="18"/>
          <w:szCs w:val="18"/>
        </w:rPr>
        <w:br/>
      </w:r>
      <w:r w:rsidRPr="005C4F0F">
        <w:rPr>
          <w:rFonts w:ascii="Arial" w:eastAsia="Times New Roman" w:hAnsi="Arial" w:cs="Arial"/>
          <w:color w:val="000000"/>
          <w:sz w:val="18"/>
          <w:szCs w:val="18"/>
        </w:rPr>
        <w:br/>
      </w:r>
      <w:r w:rsidRPr="005C4F0F">
        <w:rPr>
          <w:rFonts w:ascii="Arial" w:eastAsia="Times New Roman" w:hAnsi="Arial" w:cs="Arial"/>
          <w:color w:val="000000"/>
          <w:sz w:val="18"/>
          <w:szCs w:val="18"/>
          <w:shd w:val="clear" w:color="auto" w:fill="FFFFFF"/>
        </w:rPr>
        <w:t xml:space="preserve">Pretests with different percentages of impregnation showed excellent absorption impregnation is 2% because </w:t>
      </w:r>
      <w:r w:rsidRPr="005C4F0F">
        <w:rPr>
          <w:rFonts w:ascii="Arial" w:eastAsia="Times New Roman" w:hAnsi="Arial" w:cs="Arial"/>
          <w:color w:val="000000"/>
          <w:sz w:val="18"/>
          <w:szCs w:val="18"/>
          <w:shd w:val="clear" w:color="auto" w:fill="FFFFFF"/>
        </w:rPr>
        <w:lastRenderedPageBreak/>
        <w:t xml:space="preserve">impregnation in small amount due to lack of adequate coverage holes, and impregnation with higher percentages results in the fully occupied space inside the hole, and absorption is strongly reduced. The following graph represents the absorption efficiency is impregnated with different percentages of </w:t>
      </w:r>
      <w:proofErr w:type="spellStart"/>
      <w:r w:rsidRPr="005C4F0F">
        <w:rPr>
          <w:rFonts w:ascii="Arial" w:eastAsia="Times New Roman" w:hAnsi="Arial" w:cs="Arial"/>
          <w:color w:val="000000"/>
          <w:sz w:val="18"/>
          <w:szCs w:val="18"/>
          <w:shd w:val="clear" w:color="auto" w:fill="FFFFFF"/>
        </w:rPr>
        <w:t>NaOH</w:t>
      </w:r>
      <w:proofErr w:type="spellEnd"/>
      <w:r w:rsidRPr="005C4F0F">
        <w:rPr>
          <w:rFonts w:ascii="Arial" w:eastAsia="Times New Roman" w:hAnsi="Arial" w:cs="Arial"/>
          <w:color w:val="000000"/>
          <w:sz w:val="18"/>
          <w:szCs w:val="18"/>
          <w:shd w:val="clear" w:color="auto" w:fill="FFFFFF"/>
        </w:rPr>
        <w:t xml:space="preserve"> as </w:t>
      </w:r>
      <w:proofErr w:type="spellStart"/>
      <w:r w:rsidRPr="005C4F0F">
        <w:rPr>
          <w:rFonts w:ascii="Arial" w:eastAsia="Times New Roman" w:hAnsi="Arial" w:cs="Arial"/>
          <w:color w:val="000000"/>
          <w:sz w:val="18"/>
          <w:szCs w:val="18"/>
          <w:shd w:val="clear" w:color="auto" w:fill="FFFFFF"/>
        </w:rPr>
        <w:t>impregnant</w:t>
      </w:r>
      <w:proofErr w:type="spellEnd"/>
      <w:r w:rsidRPr="005C4F0F">
        <w:rPr>
          <w:rFonts w:ascii="Arial" w:eastAsia="Times New Roman" w:hAnsi="Arial" w:cs="Arial"/>
          <w:color w:val="000000"/>
          <w:sz w:val="18"/>
          <w:szCs w:val="18"/>
          <w:shd w:val="clear" w:color="auto" w:fill="FFFFFF"/>
        </w:rPr>
        <w:t> </w:t>
      </w:r>
      <w:hyperlink r:id="rId49" w:tgtFrame="_blank" w:history="1">
        <w:r w:rsidRPr="005C4F0F">
          <w:rPr>
            <w:rFonts w:ascii="Arial" w:eastAsia="Times New Roman" w:hAnsi="Arial" w:cs="Arial"/>
            <w:color w:val="0000FF"/>
            <w:sz w:val="17"/>
            <w:szCs w:val="17"/>
            <w:shd w:val="clear" w:color="auto" w:fill="FFFFFF"/>
          </w:rPr>
          <w:t>[Figure 3]</w:t>
        </w:r>
      </w:hyperlink>
      <w:r w:rsidRPr="005C4F0F">
        <w:rPr>
          <w:rFonts w:ascii="Arial" w:eastAsia="Times New Roman" w:hAnsi="Arial" w:cs="Arial"/>
          <w:color w:val="000000"/>
          <w:sz w:val="18"/>
          <w:szCs w:val="18"/>
          <w:shd w:val="clear" w:color="auto" w:fill="FFFFFF"/>
        </w:rPr>
        <w:t>.</w:t>
      </w:r>
    </w:p>
    <w:tbl>
      <w:tblPr>
        <w:tblW w:w="5000" w:type="pct"/>
        <w:tblCellSpacing w:w="7" w:type="dxa"/>
        <w:shd w:val="clear" w:color="auto" w:fill="FFFFFF"/>
        <w:tblCellMar>
          <w:top w:w="15" w:type="dxa"/>
          <w:left w:w="15" w:type="dxa"/>
          <w:bottom w:w="15" w:type="dxa"/>
          <w:right w:w="15" w:type="dxa"/>
        </w:tblCellMar>
        <w:tblLook w:val="04A0" w:firstRow="1" w:lastRow="0" w:firstColumn="1" w:lastColumn="0" w:noHBand="0" w:noVBand="1"/>
      </w:tblPr>
      <w:tblGrid>
        <w:gridCol w:w="3098"/>
        <w:gridCol w:w="6380"/>
      </w:tblGrid>
      <w:tr w:rsidR="005C4F0F" w:rsidRPr="005C4F0F" w:rsidTr="005C4F0F">
        <w:trPr>
          <w:tblCellSpacing w:w="7" w:type="dxa"/>
        </w:trPr>
        <w:tc>
          <w:tcPr>
            <w:tcW w:w="0" w:type="auto"/>
            <w:shd w:val="clear" w:color="auto" w:fill="F3F3F3"/>
            <w:vAlign w:val="center"/>
            <w:hideMark/>
          </w:tcPr>
          <w:p w:rsidR="005C4F0F" w:rsidRPr="005C4F0F" w:rsidRDefault="005C4F0F" w:rsidP="005C4F0F">
            <w:pPr>
              <w:spacing w:after="0" w:line="270" w:lineRule="atLeast"/>
              <w:jc w:val="center"/>
              <w:rPr>
                <w:rFonts w:ascii="Arial" w:eastAsia="Times New Roman" w:hAnsi="Arial" w:cs="Arial"/>
                <w:color w:val="000000"/>
                <w:sz w:val="18"/>
                <w:szCs w:val="18"/>
              </w:rPr>
            </w:pPr>
            <w:r w:rsidRPr="005C4F0F">
              <w:rPr>
                <w:rFonts w:ascii="Arial" w:eastAsia="Times New Roman" w:hAnsi="Arial" w:cs="Arial"/>
                <w:noProof/>
                <w:color w:val="000000"/>
                <w:sz w:val="18"/>
                <w:szCs w:val="18"/>
              </w:rPr>
              <w:drawing>
                <wp:inline distT="0" distB="0" distL="0" distR="0" wp14:anchorId="67807DD9" wp14:editId="4768CABE">
                  <wp:extent cx="1428750" cy="762000"/>
                  <wp:effectExtent l="0" t="0" r="0" b="0"/>
                  <wp:docPr id="17" name="Picture 17" descr="http://www.rpe.org.in/articles/2014/37/3/images/RadiatProtEnviron_2014_37_3_179_154882_f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rpe.org.in/articles/2014/37/3/images/RadiatProtEnviron_2014_37_3_179_154882_f3.jpg"/>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428750" cy="762000"/>
                          </a:xfrm>
                          <a:prstGeom prst="rect">
                            <a:avLst/>
                          </a:prstGeom>
                          <a:noFill/>
                          <a:ln>
                            <a:noFill/>
                          </a:ln>
                        </pic:spPr>
                      </pic:pic>
                    </a:graphicData>
                  </a:graphic>
                </wp:inline>
              </w:drawing>
            </w:r>
          </w:p>
        </w:tc>
        <w:tc>
          <w:tcPr>
            <w:tcW w:w="0" w:type="auto"/>
            <w:shd w:val="clear" w:color="auto" w:fill="EAEAEA"/>
            <w:tcMar>
              <w:top w:w="75" w:type="dxa"/>
              <w:left w:w="75" w:type="dxa"/>
              <w:bottom w:w="75" w:type="dxa"/>
              <w:right w:w="75" w:type="dxa"/>
            </w:tcMar>
            <w:vAlign w:val="center"/>
            <w:hideMark/>
          </w:tcPr>
          <w:p w:rsidR="005C4F0F" w:rsidRPr="005C4F0F" w:rsidRDefault="005C4F0F" w:rsidP="005C4F0F">
            <w:pPr>
              <w:spacing w:after="0" w:line="270" w:lineRule="atLeast"/>
              <w:jc w:val="both"/>
              <w:rPr>
                <w:rFonts w:ascii="Arial" w:eastAsia="Times New Roman" w:hAnsi="Arial" w:cs="Arial"/>
                <w:color w:val="000000"/>
                <w:sz w:val="18"/>
                <w:szCs w:val="18"/>
              </w:rPr>
            </w:pPr>
            <w:r w:rsidRPr="005C4F0F">
              <w:rPr>
                <w:rFonts w:ascii="Arial" w:eastAsia="Times New Roman" w:hAnsi="Arial" w:cs="Arial"/>
                <w:color w:val="000000"/>
                <w:sz w:val="18"/>
                <w:szCs w:val="18"/>
              </w:rPr>
              <w:t xml:space="preserve">Figure 3: Efficiency of </w:t>
            </w:r>
            <w:proofErr w:type="spellStart"/>
            <w:r w:rsidRPr="005C4F0F">
              <w:rPr>
                <w:rFonts w:ascii="Arial" w:eastAsia="Times New Roman" w:hAnsi="Arial" w:cs="Arial"/>
                <w:color w:val="000000"/>
                <w:sz w:val="18"/>
                <w:szCs w:val="18"/>
              </w:rPr>
              <w:t>NaOH</w:t>
            </w:r>
            <w:proofErr w:type="spellEnd"/>
            <w:r w:rsidRPr="005C4F0F">
              <w:rPr>
                <w:rFonts w:ascii="Arial" w:eastAsia="Times New Roman" w:hAnsi="Arial" w:cs="Arial"/>
                <w:color w:val="000000"/>
                <w:sz w:val="18"/>
                <w:szCs w:val="18"/>
              </w:rPr>
              <w:t xml:space="preserve"> </w:t>
            </w:r>
            <w:proofErr w:type="spellStart"/>
            <w:r w:rsidRPr="005C4F0F">
              <w:rPr>
                <w:rFonts w:ascii="Arial" w:eastAsia="Times New Roman" w:hAnsi="Arial" w:cs="Arial"/>
                <w:color w:val="000000"/>
                <w:sz w:val="18"/>
                <w:szCs w:val="18"/>
              </w:rPr>
              <w:t>impregnant</w:t>
            </w:r>
            <w:proofErr w:type="spellEnd"/>
            <w:r w:rsidRPr="005C4F0F">
              <w:rPr>
                <w:rFonts w:ascii="Arial" w:eastAsia="Times New Roman" w:hAnsi="Arial" w:cs="Arial"/>
                <w:color w:val="000000"/>
                <w:sz w:val="18"/>
                <w:szCs w:val="18"/>
              </w:rPr>
              <w:t xml:space="preserve"> by different %</w:t>
            </w:r>
            <w:proofErr w:type="spellStart"/>
            <w:r w:rsidRPr="005C4F0F">
              <w:rPr>
                <w:rFonts w:ascii="Arial" w:eastAsia="Times New Roman" w:hAnsi="Arial" w:cs="Arial"/>
                <w:color w:val="000000"/>
                <w:sz w:val="18"/>
                <w:szCs w:val="18"/>
              </w:rPr>
              <w:t>wt</w:t>
            </w:r>
            <w:proofErr w:type="spellEnd"/>
            <w:r w:rsidRPr="005C4F0F">
              <w:rPr>
                <w:rFonts w:ascii="Arial" w:eastAsia="Times New Roman" w:hAnsi="Arial" w:cs="Arial"/>
                <w:color w:val="000000"/>
                <w:sz w:val="18"/>
                <w:szCs w:val="18"/>
              </w:rPr>
              <w:br/>
            </w:r>
            <w:r w:rsidRPr="005C4F0F">
              <w:rPr>
                <w:rFonts w:ascii="Arial" w:eastAsia="Times New Roman" w:hAnsi="Arial" w:cs="Arial"/>
                <w:color w:val="000000"/>
                <w:sz w:val="18"/>
                <w:szCs w:val="18"/>
              </w:rPr>
              <w:br/>
            </w:r>
            <w:hyperlink r:id="rId51" w:tgtFrame="_blank" w:history="1">
              <w:r w:rsidRPr="005C4F0F">
                <w:rPr>
                  <w:rFonts w:ascii="Arial" w:eastAsia="Times New Roman" w:hAnsi="Arial" w:cs="Arial"/>
                  <w:b/>
                  <w:bCs/>
                  <w:color w:val="0000FF"/>
                  <w:sz w:val="17"/>
                  <w:szCs w:val="17"/>
                </w:rPr>
                <w:t>Click here to view</w:t>
              </w:r>
            </w:hyperlink>
          </w:p>
        </w:tc>
      </w:tr>
    </w:tbl>
    <w:p w:rsidR="005C4F0F" w:rsidRPr="005C4F0F" w:rsidRDefault="005C4F0F" w:rsidP="005C4F0F">
      <w:pPr>
        <w:spacing w:after="0" w:line="240" w:lineRule="auto"/>
        <w:rPr>
          <w:rFonts w:ascii="Times New Roman" w:eastAsia="Times New Roman" w:hAnsi="Times New Roman" w:cs="Times New Roman"/>
          <w:sz w:val="24"/>
          <w:szCs w:val="24"/>
        </w:rPr>
      </w:pPr>
      <w:r w:rsidRPr="005C4F0F">
        <w:rPr>
          <w:rFonts w:ascii="Arial" w:eastAsia="Times New Roman" w:hAnsi="Arial" w:cs="Arial"/>
          <w:color w:val="000000"/>
          <w:sz w:val="18"/>
          <w:szCs w:val="18"/>
        </w:rPr>
        <w:br/>
      </w:r>
      <w:r w:rsidRPr="005C4F0F">
        <w:rPr>
          <w:rFonts w:ascii="Arial" w:eastAsia="Times New Roman" w:hAnsi="Arial" w:cs="Arial"/>
          <w:color w:val="000000"/>
          <w:sz w:val="18"/>
          <w:szCs w:val="18"/>
        </w:rPr>
        <w:br/>
      </w:r>
      <w:r w:rsidRPr="005C4F0F">
        <w:rPr>
          <w:rFonts w:ascii="Arial" w:eastAsia="Times New Roman" w:hAnsi="Arial" w:cs="Arial"/>
          <w:color w:val="000000"/>
          <w:sz w:val="18"/>
          <w:szCs w:val="18"/>
          <w:shd w:val="clear" w:color="auto" w:fill="FFFFFF"/>
        </w:rPr>
        <w:t>The impregnated AC radio-iodine removal is the sum of absorption and adsorption processes. </w:t>
      </w:r>
      <w:r w:rsidRPr="005C4F0F">
        <w:rPr>
          <w:rFonts w:ascii="Arial" w:eastAsia="Times New Roman" w:hAnsi="Arial" w:cs="Arial"/>
          <w:color w:val="000000"/>
          <w:sz w:val="24"/>
          <w:szCs w:val="24"/>
          <w:shd w:val="clear" w:color="auto" w:fill="FFFFFF"/>
          <w:vertAlign w:val="superscript"/>
        </w:rPr>
        <w:t>131</w:t>
      </w:r>
      <w:r w:rsidRPr="005C4F0F">
        <w:rPr>
          <w:rFonts w:ascii="Arial" w:eastAsia="Times New Roman" w:hAnsi="Arial" w:cs="Arial"/>
          <w:color w:val="000000"/>
          <w:sz w:val="18"/>
          <w:szCs w:val="18"/>
          <w:shd w:val="clear" w:color="auto" w:fill="FFFFFF"/>
        </w:rPr>
        <w:t xml:space="preserve"> I absorption relation for the AC specimen which impregnated by KI, </w:t>
      </w:r>
      <w:proofErr w:type="spellStart"/>
      <w:r w:rsidRPr="005C4F0F">
        <w:rPr>
          <w:rFonts w:ascii="Arial" w:eastAsia="Times New Roman" w:hAnsi="Arial" w:cs="Arial"/>
          <w:color w:val="000000"/>
          <w:sz w:val="18"/>
          <w:szCs w:val="18"/>
          <w:shd w:val="clear" w:color="auto" w:fill="FFFFFF"/>
        </w:rPr>
        <w:t>ZnCl</w:t>
      </w:r>
      <w:proofErr w:type="spellEnd"/>
      <w:r w:rsidRPr="005C4F0F">
        <w:rPr>
          <w:rFonts w:ascii="Arial" w:eastAsia="Times New Roman" w:hAnsi="Arial" w:cs="Arial"/>
          <w:color w:val="000000"/>
          <w:sz w:val="18"/>
          <w:szCs w:val="18"/>
          <w:shd w:val="clear" w:color="auto" w:fill="FFFFFF"/>
        </w:rPr>
        <w:t> </w:t>
      </w:r>
      <w:r w:rsidRPr="005C4F0F">
        <w:rPr>
          <w:rFonts w:ascii="Arial" w:eastAsia="Times New Roman" w:hAnsi="Arial" w:cs="Arial"/>
          <w:color w:val="000000"/>
          <w:sz w:val="24"/>
          <w:szCs w:val="24"/>
          <w:shd w:val="clear" w:color="auto" w:fill="FFFFFF"/>
          <w:vertAlign w:val="subscript"/>
        </w:rPr>
        <w:t>2</w:t>
      </w:r>
      <w:r w:rsidRPr="005C4F0F">
        <w:rPr>
          <w:rFonts w:ascii="Arial" w:eastAsia="Times New Roman" w:hAnsi="Arial" w:cs="Arial"/>
          <w:color w:val="000000"/>
          <w:sz w:val="18"/>
          <w:szCs w:val="18"/>
          <w:shd w:val="clear" w:color="auto" w:fill="FFFFFF"/>
        </w:rPr>
        <w:t xml:space="preserve"> and </w:t>
      </w:r>
      <w:proofErr w:type="spellStart"/>
      <w:r w:rsidRPr="005C4F0F">
        <w:rPr>
          <w:rFonts w:ascii="Arial" w:eastAsia="Times New Roman" w:hAnsi="Arial" w:cs="Arial"/>
          <w:color w:val="000000"/>
          <w:sz w:val="18"/>
          <w:szCs w:val="18"/>
          <w:shd w:val="clear" w:color="auto" w:fill="FFFFFF"/>
        </w:rPr>
        <w:t>NaOH</w:t>
      </w:r>
      <w:proofErr w:type="spellEnd"/>
      <w:r w:rsidRPr="005C4F0F">
        <w:rPr>
          <w:rFonts w:ascii="Arial" w:eastAsia="Times New Roman" w:hAnsi="Arial" w:cs="Arial"/>
          <w:color w:val="000000"/>
          <w:sz w:val="18"/>
          <w:szCs w:val="18"/>
          <w:shd w:val="clear" w:color="auto" w:fill="FFFFFF"/>
        </w:rPr>
        <w:t xml:space="preserve"> are as follows:</w:t>
      </w:r>
      <w:r w:rsidRPr="005C4F0F">
        <w:rPr>
          <w:rFonts w:ascii="Arial" w:eastAsia="Times New Roman" w:hAnsi="Arial" w:cs="Arial"/>
          <w:color w:val="000000"/>
          <w:sz w:val="18"/>
          <w:szCs w:val="18"/>
        </w:rPr>
        <w:br/>
      </w:r>
      <w:r w:rsidRPr="005C4F0F">
        <w:rPr>
          <w:rFonts w:ascii="Arial" w:eastAsia="Times New Roman" w:hAnsi="Arial" w:cs="Arial"/>
          <w:color w:val="000000"/>
          <w:sz w:val="18"/>
          <w:szCs w:val="18"/>
        </w:rPr>
        <w:br/>
      </w:r>
      <w:r w:rsidRPr="005C4F0F">
        <w:rPr>
          <w:rFonts w:ascii="Arial" w:eastAsia="Times New Roman" w:hAnsi="Arial" w:cs="Arial"/>
          <w:color w:val="000000"/>
          <w:sz w:val="18"/>
          <w:szCs w:val="18"/>
          <w:shd w:val="clear" w:color="auto" w:fill="FFFFFF"/>
        </w:rPr>
        <w:t>KI + </w:t>
      </w:r>
      <w:r w:rsidRPr="005C4F0F">
        <w:rPr>
          <w:rFonts w:ascii="Arial" w:eastAsia="Times New Roman" w:hAnsi="Arial" w:cs="Arial"/>
          <w:color w:val="000000"/>
          <w:sz w:val="24"/>
          <w:szCs w:val="24"/>
          <w:shd w:val="clear" w:color="auto" w:fill="FFFFFF"/>
          <w:vertAlign w:val="superscript"/>
        </w:rPr>
        <w:t>131</w:t>
      </w:r>
      <w:r w:rsidRPr="005C4F0F">
        <w:rPr>
          <w:rFonts w:ascii="Arial" w:eastAsia="Times New Roman" w:hAnsi="Arial" w:cs="Arial"/>
          <w:color w:val="000000"/>
          <w:sz w:val="18"/>
          <w:szCs w:val="18"/>
          <w:shd w:val="clear" w:color="auto" w:fill="FFFFFF"/>
        </w:rPr>
        <w:t> I </w:t>
      </w:r>
      <w:r w:rsidRPr="005C4F0F">
        <w:rPr>
          <w:rFonts w:ascii="Arial" w:eastAsia="Times New Roman" w:hAnsi="Arial" w:cs="Arial"/>
          <w:color w:val="000000"/>
          <w:sz w:val="24"/>
          <w:szCs w:val="24"/>
          <w:shd w:val="clear" w:color="auto" w:fill="FFFFFF"/>
          <w:vertAlign w:val="subscript"/>
        </w:rPr>
        <w:t>2</w:t>
      </w:r>
      <w:r w:rsidRPr="005C4F0F">
        <w:rPr>
          <w:rFonts w:ascii="Arial" w:eastAsia="Times New Roman" w:hAnsi="Arial" w:cs="Arial"/>
          <w:color w:val="000000"/>
          <w:sz w:val="18"/>
          <w:szCs w:val="18"/>
          <w:shd w:val="clear" w:color="auto" w:fill="FFFFFF"/>
        </w:rPr>
        <w:t>→ K </w:t>
      </w:r>
      <w:r w:rsidRPr="005C4F0F">
        <w:rPr>
          <w:rFonts w:ascii="Arial" w:eastAsia="Times New Roman" w:hAnsi="Arial" w:cs="Arial"/>
          <w:color w:val="000000"/>
          <w:sz w:val="24"/>
          <w:szCs w:val="24"/>
          <w:shd w:val="clear" w:color="auto" w:fill="FFFFFF"/>
          <w:vertAlign w:val="superscript"/>
        </w:rPr>
        <w:t>131</w:t>
      </w:r>
      <w:r w:rsidRPr="005C4F0F">
        <w:rPr>
          <w:rFonts w:ascii="Arial" w:eastAsia="Times New Roman" w:hAnsi="Arial" w:cs="Arial"/>
          <w:color w:val="000000"/>
          <w:sz w:val="18"/>
          <w:szCs w:val="18"/>
          <w:shd w:val="clear" w:color="auto" w:fill="FFFFFF"/>
        </w:rPr>
        <w:t> I </w:t>
      </w:r>
      <w:r w:rsidRPr="005C4F0F">
        <w:rPr>
          <w:rFonts w:ascii="Arial" w:eastAsia="Times New Roman" w:hAnsi="Arial" w:cs="Arial"/>
          <w:color w:val="000000"/>
          <w:sz w:val="24"/>
          <w:szCs w:val="24"/>
          <w:shd w:val="clear" w:color="auto" w:fill="FFFFFF"/>
          <w:vertAlign w:val="subscript"/>
        </w:rPr>
        <w:t>3</w:t>
      </w:r>
      <w:r w:rsidRPr="005C4F0F">
        <w:rPr>
          <w:rFonts w:ascii="Arial" w:eastAsia="Times New Roman" w:hAnsi="Arial" w:cs="Arial"/>
          <w:color w:val="000000"/>
          <w:sz w:val="18"/>
          <w:szCs w:val="18"/>
          <w:shd w:val="clear" w:color="auto" w:fill="FFFFFF"/>
        </w:rPr>
        <w:t> (1)</w:t>
      </w:r>
      <w:r w:rsidRPr="005C4F0F">
        <w:rPr>
          <w:rFonts w:ascii="Arial" w:eastAsia="Times New Roman" w:hAnsi="Arial" w:cs="Arial"/>
          <w:color w:val="000000"/>
          <w:sz w:val="18"/>
          <w:szCs w:val="18"/>
        </w:rPr>
        <w:br/>
      </w:r>
      <w:r w:rsidRPr="005C4F0F">
        <w:rPr>
          <w:rFonts w:ascii="Arial" w:eastAsia="Times New Roman" w:hAnsi="Arial" w:cs="Arial"/>
          <w:color w:val="000000"/>
          <w:sz w:val="18"/>
          <w:szCs w:val="18"/>
        </w:rPr>
        <w:br/>
      </w:r>
      <w:proofErr w:type="spellStart"/>
      <w:r w:rsidRPr="005C4F0F">
        <w:rPr>
          <w:rFonts w:ascii="Arial" w:eastAsia="Times New Roman" w:hAnsi="Arial" w:cs="Arial"/>
          <w:color w:val="000000"/>
          <w:sz w:val="18"/>
          <w:szCs w:val="18"/>
          <w:shd w:val="clear" w:color="auto" w:fill="FFFFFF"/>
        </w:rPr>
        <w:t>ZnCl</w:t>
      </w:r>
      <w:proofErr w:type="spellEnd"/>
      <w:r w:rsidRPr="005C4F0F">
        <w:rPr>
          <w:rFonts w:ascii="Arial" w:eastAsia="Times New Roman" w:hAnsi="Arial" w:cs="Arial"/>
          <w:color w:val="000000"/>
          <w:sz w:val="18"/>
          <w:szCs w:val="18"/>
          <w:shd w:val="clear" w:color="auto" w:fill="FFFFFF"/>
        </w:rPr>
        <w:t> </w:t>
      </w:r>
      <w:r w:rsidRPr="005C4F0F">
        <w:rPr>
          <w:rFonts w:ascii="Arial" w:eastAsia="Times New Roman" w:hAnsi="Arial" w:cs="Arial"/>
          <w:color w:val="000000"/>
          <w:sz w:val="24"/>
          <w:szCs w:val="24"/>
          <w:shd w:val="clear" w:color="auto" w:fill="FFFFFF"/>
          <w:vertAlign w:val="subscript"/>
        </w:rPr>
        <w:t>2</w:t>
      </w:r>
      <w:r w:rsidRPr="005C4F0F">
        <w:rPr>
          <w:rFonts w:ascii="Arial" w:eastAsia="Times New Roman" w:hAnsi="Arial" w:cs="Arial"/>
          <w:color w:val="000000"/>
          <w:sz w:val="18"/>
          <w:szCs w:val="18"/>
          <w:shd w:val="clear" w:color="auto" w:fill="FFFFFF"/>
        </w:rPr>
        <w:t> + </w:t>
      </w:r>
      <w:r w:rsidRPr="005C4F0F">
        <w:rPr>
          <w:rFonts w:ascii="Arial" w:eastAsia="Times New Roman" w:hAnsi="Arial" w:cs="Arial"/>
          <w:color w:val="000000"/>
          <w:sz w:val="24"/>
          <w:szCs w:val="24"/>
          <w:shd w:val="clear" w:color="auto" w:fill="FFFFFF"/>
          <w:vertAlign w:val="superscript"/>
        </w:rPr>
        <w:t>131</w:t>
      </w:r>
      <w:r w:rsidRPr="005C4F0F">
        <w:rPr>
          <w:rFonts w:ascii="Arial" w:eastAsia="Times New Roman" w:hAnsi="Arial" w:cs="Arial"/>
          <w:color w:val="000000"/>
          <w:sz w:val="18"/>
          <w:szCs w:val="18"/>
          <w:shd w:val="clear" w:color="auto" w:fill="FFFFFF"/>
        </w:rPr>
        <w:t> I </w:t>
      </w:r>
      <w:r w:rsidRPr="005C4F0F">
        <w:rPr>
          <w:rFonts w:ascii="Arial" w:eastAsia="Times New Roman" w:hAnsi="Arial" w:cs="Arial"/>
          <w:color w:val="000000"/>
          <w:sz w:val="24"/>
          <w:szCs w:val="24"/>
          <w:shd w:val="clear" w:color="auto" w:fill="FFFFFF"/>
          <w:vertAlign w:val="subscript"/>
        </w:rPr>
        <w:t>2</w:t>
      </w:r>
      <w:r w:rsidRPr="005C4F0F">
        <w:rPr>
          <w:rFonts w:ascii="Arial" w:eastAsia="Times New Roman" w:hAnsi="Arial" w:cs="Arial"/>
          <w:color w:val="000000"/>
          <w:sz w:val="18"/>
          <w:szCs w:val="18"/>
          <w:shd w:val="clear" w:color="auto" w:fill="FFFFFF"/>
        </w:rPr>
        <w:t> </w:t>
      </w:r>
      <w:r w:rsidRPr="005C4F0F">
        <w:rPr>
          <w:rFonts w:ascii="Arial" w:eastAsia="Times New Roman" w:hAnsi="Arial" w:cs="Arial"/>
          <w:color w:val="000000"/>
          <w:sz w:val="24"/>
          <w:szCs w:val="24"/>
          <w:shd w:val="clear" w:color="auto" w:fill="FFFFFF"/>
          <w:vertAlign w:val="subscript"/>
        </w:rPr>
        <w:t>(g)</w:t>
      </w:r>
      <w:r w:rsidRPr="005C4F0F">
        <w:rPr>
          <w:rFonts w:ascii="Arial" w:eastAsia="Times New Roman" w:hAnsi="Arial" w:cs="Arial"/>
          <w:color w:val="000000"/>
          <w:sz w:val="18"/>
          <w:szCs w:val="18"/>
          <w:shd w:val="clear" w:color="auto" w:fill="FFFFFF"/>
        </w:rPr>
        <w:t>→ Zn </w:t>
      </w:r>
      <w:r w:rsidRPr="005C4F0F">
        <w:rPr>
          <w:rFonts w:ascii="Arial" w:eastAsia="Times New Roman" w:hAnsi="Arial" w:cs="Arial"/>
          <w:color w:val="000000"/>
          <w:sz w:val="24"/>
          <w:szCs w:val="24"/>
          <w:shd w:val="clear" w:color="auto" w:fill="FFFFFF"/>
          <w:vertAlign w:val="superscript"/>
        </w:rPr>
        <w:t>131</w:t>
      </w:r>
      <w:r w:rsidRPr="005C4F0F">
        <w:rPr>
          <w:rFonts w:ascii="Arial" w:eastAsia="Times New Roman" w:hAnsi="Arial" w:cs="Arial"/>
          <w:color w:val="000000"/>
          <w:sz w:val="18"/>
          <w:szCs w:val="18"/>
          <w:shd w:val="clear" w:color="auto" w:fill="FFFFFF"/>
        </w:rPr>
        <w:t> I </w:t>
      </w:r>
      <w:r w:rsidRPr="005C4F0F">
        <w:rPr>
          <w:rFonts w:ascii="Arial" w:eastAsia="Times New Roman" w:hAnsi="Arial" w:cs="Arial"/>
          <w:color w:val="000000"/>
          <w:sz w:val="24"/>
          <w:szCs w:val="24"/>
          <w:shd w:val="clear" w:color="auto" w:fill="FFFFFF"/>
          <w:vertAlign w:val="subscript"/>
        </w:rPr>
        <w:t>2</w:t>
      </w:r>
      <w:r w:rsidRPr="005C4F0F">
        <w:rPr>
          <w:rFonts w:ascii="Arial" w:eastAsia="Times New Roman" w:hAnsi="Arial" w:cs="Arial"/>
          <w:color w:val="000000"/>
          <w:sz w:val="18"/>
          <w:szCs w:val="18"/>
          <w:shd w:val="clear" w:color="auto" w:fill="FFFFFF"/>
        </w:rPr>
        <w:t> (Cl </w:t>
      </w:r>
      <w:r w:rsidRPr="005C4F0F">
        <w:rPr>
          <w:rFonts w:ascii="Arial" w:eastAsia="Times New Roman" w:hAnsi="Arial" w:cs="Arial"/>
          <w:color w:val="000000"/>
          <w:sz w:val="24"/>
          <w:szCs w:val="24"/>
          <w:shd w:val="clear" w:color="auto" w:fill="FFFFFF"/>
          <w:vertAlign w:val="subscript"/>
        </w:rPr>
        <w:t>2</w:t>
      </w:r>
      <w:r w:rsidRPr="005C4F0F">
        <w:rPr>
          <w:rFonts w:ascii="Arial" w:eastAsia="Times New Roman" w:hAnsi="Arial" w:cs="Arial"/>
          <w:color w:val="000000"/>
          <w:sz w:val="18"/>
          <w:szCs w:val="18"/>
          <w:shd w:val="clear" w:color="auto" w:fill="FFFFFF"/>
        </w:rPr>
        <w:t> ) (2)</w:t>
      </w:r>
      <w:r w:rsidRPr="005C4F0F">
        <w:rPr>
          <w:rFonts w:ascii="Arial" w:eastAsia="Times New Roman" w:hAnsi="Arial" w:cs="Arial"/>
          <w:color w:val="000000"/>
          <w:sz w:val="18"/>
          <w:szCs w:val="18"/>
        </w:rPr>
        <w:br/>
      </w:r>
      <w:r w:rsidRPr="005C4F0F">
        <w:rPr>
          <w:rFonts w:ascii="Arial" w:eastAsia="Times New Roman" w:hAnsi="Arial" w:cs="Arial"/>
          <w:color w:val="000000"/>
          <w:sz w:val="18"/>
          <w:szCs w:val="18"/>
        </w:rPr>
        <w:br/>
      </w:r>
      <w:r w:rsidRPr="005C4F0F">
        <w:rPr>
          <w:rFonts w:ascii="Arial" w:eastAsia="Times New Roman" w:hAnsi="Arial" w:cs="Arial"/>
          <w:color w:val="000000"/>
          <w:sz w:val="24"/>
          <w:szCs w:val="24"/>
          <w:shd w:val="clear" w:color="auto" w:fill="FFFFFF"/>
          <w:vertAlign w:val="superscript"/>
        </w:rPr>
        <w:t>131</w:t>
      </w:r>
      <w:r w:rsidRPr="005C4F0F">
        <w:rPr>
          <w:rFonts w:ascii="Arial" w:eastAsia="Times New Roman" w:hAnsi="Arial" w:cs="Arial"/>
          <w:color w:val="000000"/>
          <w:sz w:val="18"/>
          <w:szCs w:val="18"/>
          <w:shd w:val="clear" w:color="auto" w:fill="FFFFFF"/>
        </w:rPr>
        <w:t> I </w:t>
      </w:r>
      <w:r w:rsidRPr="005C4F0F">
        <w:rPr>
          <w:rFonts w:ascii="Arial" w:eastAsia="Times New Roman" w:hAnsi="Arial" w:cs="Arial"/>
          <w:color w:val="000000"/>
          <w:sz w:val="24"/>
          <w:szCs w:val="24"/>
          <w:shd w:val="clear" w:color="auto" w:fill="FFFFFF"/>
          <w:vertAlign w:val="subscript"/>
        </w:rPr>
        <w:t>2</w:t>
      </w:r>
      <w:r w:rsidRPr="005C4F0F">
        <w:rPr>
          <w:rFonts w:ascii="Arial" w:eastAsia="Times New Roman" w:hAnsi="Arial" w:cs="Arial"/>
          <w:color w:val="000000"/>
          <w:sz w:val="18"/>
          <w:szCs w:val="18"/>
          <w:shd w:val="clear" w:color="auto" w:fill="FFFFFF"/>
        </w:rPr>
        <w:t> + 2NaOH → Na </w:t>
      </w:r>
      <w:r w:rsidRPr="005C4F0F">
        <w:rPr>
          <w:rFonts w:ascii="Arial" w:eastAsia="Times New Roman" w:hAnsi="Arial" w:cs="Arial"/>
          <w:color w:val="000000"/>
          <w:sz w:val="24"/>
          <w:szCs w:val="24"/>
          <w:shd w:val="clear" w:color="auto" w:fill="FFFFFF"/>
          <w:vertAlign w:val="superscript"/>
        </w:rPr>
        <w:t>131</w:t>
      </w:r>
      <w:r w:rsidRPr="005C4F0F">
        <w:rPr>
          <w:rFonts w:ascii="Arial" w:eastAsia="Times New Roman" w:hAnsi="Arial" w:cs="Arial"/>
          <w:color w:val="000000"/>
          <w:sz w:val="18"/>
          <w:szCs w:val="18"/>
          <w:shd w:val="clear" w:color="auto" w:fill="FFFFFF"/>
        </w:rPr>
        <w:t> I + Na </w:t>
      </w:r>
      <w:r w:rsidRPr="005C4F0F">
        <w:rPr>
          <w:rFonts w:ascii="Arial" w:eastAsia="Times New Roman" w:hAnsi="Arial" w:cs="Arial"/>
          <w:color w:val="000000"/>
          <w:sz w:val="24"/>
          <w:szCs w:val="24"/>
          <w:shd w:val="clear" w:color="auto" w:fill="FFFFFF"/>
          <w:vertAlign w:val="superscript"/>
        </w:rPr>
        <w:t>131</w:t>
      </w:r>
      <w:r w:rsidRPr="005C4F0F">
        <w:rPr>
          <w:rFonts w:ascii="Arial" w:eastAsia="Times New Roman" w:hAnsi="Arial" w:cs="Arial"/>
          <w:color w:val="000000"/>
          <w:sz w:val="18"/>
          <w:szCs w:val="18"/>
          <w:shd w:val="clear" w:color="auto" w:fill="FFFFFF"/>
        </w:rPr>
        <w:t> IO + H </w:t>
      </w:r>
      <w:r w:rsidRPr="005C4F0F">
        <w:rPr>
          <w:rFonts w:ascii="Arial" w:eastAsia="Times New Roman" w:hAnsi="Arial" w:cs="Arial"/>
          <w:color w:val="000000"/>
          <w:sz w:val="24"/>
          <w:szCs w:val="24"/>
          <w:shd w:val="clear" w:color="auto" w:fill="FFFFFF"/>
          <w:vertAlign w:val="subscript"/>
        </w:rPr>
        <w:t>2</w:t>
      </w:r>
      <w:r w:rsidRPr="005C4F0F">
        <w:rPr>
          <w:rFonts w:ascii="Arial" w:eastAsia="Times New Roman" w:hAnsi="Arial" w:cs="Arial"/>
          <w:color w:val="000000"/>
          <w:sz w:val="18"/>
          <w:szCs w:val="18"/>
          <w:shd w:val="clear" w:color="auto" w:fill="FFFFFF"/>
        </w:rPr>
        <w:t> O (3)</w:t>
      </w:r>
      <w:r w:rsidRPr="005C4F0F">
        <w:rPr>
          <w:rFonts w:ascii="Arial" w:eastAsia="Times New Roman" w:hAnsi="Arial" w:cs="Arial"/>
          <w:color w:val="000000"/>
          <w:sz w:val="18"/>
          <w:szCs w:val="18"/>
        </w:rPr>
        <w:br/>
      </w:r>
      <w:r w:rsidRPr="005C4F0F">
        <w:rPr>
          <w:rFonts w:ascii="Arial" w:eastAsia="Times New Roman" w:hAnsi="Arial" w:cs="Arial"/>
          <w:color w:val="000000"/>
          <w:sz w:val="18"/>
          <w:szCs w:val="18"/>
        </w:rPr>
        <w:br/>
      </w:r>
      <w:r w:rsidRPr="005C4F0F">
        <w:rPr>
          <w:rFonts w:ascii="Arial" w:eastAsia="Times New Roman" w:hAnsi="Arial" w:cs="Arial"/>
          <w:color w:val="000000"/>
          <w:sz w:val="18"/>
          <w:szCs w:val="18"/>
          <w:shd w:val="clear" w:color="auto" w:fill="FFFFFF"/>
        </w:rPr>
        <w:t xml:space="preserve">The moisture created by the air and reaction (3) will react with </w:t>
      </w:r>
      <w:proofErr w:type="spellStart"/>
      <w:r w:rsidRPr="005C4F0F">
        <w:rPr>
          <w:rFonts w:ascii="Arial" w:eastAsia="Times New Roman" w:hAnsi="Arial" w:cs="Arial"/>
          <w:color w:val="000000"/>
          <w:sz w:val="18"/>
          <w:szCs w:val="18"/>
          <w:shd w:val="clear" w:color="auto" w:fill="FFFFFF"/>
        </w:rPr>
        <w:t>NaOH</w:t>
      </w:r>
      <w:proofErr w:type="spellEnd"/>
      <w:r w:rsidRPr="005C4F0F">
        <w:rPr>
          <w:rFonts w:ascii="Arial" w:eastAsia="Times New Roman" w:hAnsi="Arial" w:cs="Arial"/>
          <w:color w:val="000000"/>
          <w:sz w:val="18"/>
          <w:szCs w:val="18"/>
          <w:shd w:val="clear" w:color="auto" w:fill="FFFFFF"/>
        </w:rPr>
        <w:t xml:space="preserve">, and additional chemical absorption will occur according to the following reaction. Chemical absorption of iodine by the two processes (reactions 3, 5), increase the total efficiency of </w:t>
      </w:r>
      <w:proofErr w:type="spellStart"/>
      <w:r w:rsidRPr="005C4F0F">
        <w:rPr>
          <w:rFonts w:ascii="Arial" w:eastAsia="Times New Roman" w:hAnsi="Arial" w:cs="Arial"/>
          <w:color w:val="000000"/>
          <w:sz w:val="18"/>
          <w:szCs w:val="18"/>
          <w:shd w:val="clear" w:color="auto" w:fill="FFFFFF"/>
        </w:rPr>
        <w:t>NaOH</w:t>
      </w:r>
      <w:proofErr w:type="spellEnd"/>
      <w:r w:rsidRPr="005C4F0F">
        <w:rPr>
          <w:rFonts w:ascii="Arial" w:eastAsia="Times New Roman" w:hAnsi="Arial" w:cs="Arial"/>
          <w:color w:val="000000"/>
          <w:sz w:val="18"/>
          <w:szCs w:val="18"/>
          <w:shd w:val="clear" w:color="auto" w:fill="FFFFFF"/>
        </w:rPr>
        <w:t xml:space="preserve"> impregnated AC.</w:t>
      </w:r>
      <w:r w:rsidRPr="005C4F0F">
        <w:rPr>
          <w:rFonts w:ascii="Arial" w:eastAsia="Times New Roman" w:hAnsi="Arial" w:cs="Arial"/>
          <w:color w:val="000000"/>
          <w:sz w:val="18"/>
          <w:szCs w:val="18"/>
        </w:rPr>
        <w:br/>
      </w:r>
      <w:r w:rsidRPr="005C4F0F">
        <w:rPr>
          <w:rFonts w:ascii="Arial" w:eastAsia="Times New Roman" w:hAnsi="Arial" w:cs="Arial"/>
          <w:color w:val="000000"/>
          <w:sz w:val="18"/>
          <w:szCs w:val="18"/>
        </w:rPr>
        <w:br/>
      </w:r>
      <w:proofErr w:type="spellStart"/>
      <w:r w:rsidRPr="005C4F0F">
        <w:rPr>
          <w:rFonts w:ascii="Arial" w:eastAsia="Times New Roman" w:hAnsi="Arial" w:cs="Arial"/>
          <w:color w:val="000000"/>
          <w:sz w:val="18"/>
          <w:szCs w:val="18"/>
          <w:shd w:val="clear" w:color="auto" w:fill="FFFFFF"/>
        </w:rPr>
        <w:t>NaOH</w:t>
      </w:r>
      <w:proofErr w:type="spellEnd"/>
      <w:r w:rsidRPr="005C4F0F">
        <w:rPr>
          <w:rFonts w:ascii="Arial" w:eastAsia="Times New Roman" w:hAnsi="Arial" w:cs="Arial"/>
          <w:color w:val="000000"/>
          <w:sz w:val="18"/>
          <w:szCs w:val="18"/>
          <w:shd w:val="clear" w:color="auto" w:fill="FFFFFF"/>
        </w:rPr>
        <w:t> </w:t>
      </w:r>
      <w:r w:rsidRPr="005C4F0F">
        <w:rPr>
          <w:rFonts w:ascii="Arial" w:eastAsia="Times New Roman" w:hAnsi="Arial" w:cs="Arial"/>
          <w:color w:val="000000"/>
          <w:sz w:val="24"/>
          <w:szCs w:val="24"/>
          <w:shd w:val="clear" w:color="auto" w:fill="FFFFFF"/>
          <w:vertAlign w:val="subscript"/>
        </w:rPr>
        <w:t>(S)</w:t>
      </w:r>
      <w:r w:rsidRPr="005C4F0F">
        <w:rPr>
          <w:rFonts w:ascii="Arial" w:eastAsia="Times New Roman" w:hAnsi="Arial" w:cs="Arial"/>
          <w:color w:val="000000"/>
          <w:sz w:val="18"/>
          <w:szCs w:val="18"/>
          <w:shd w:val="clear" w:color="auto" w:fill="FFFFFF"/>
        </w:rPr>
        <w:t> + H </w:t>
      </w:r>
      <w:r w:rsidRPr="005C4F0F">
        <w:rPr>
          <w:rFonts w:ascii="Arial" w:eastAsia="Times New Roman" w:hAnsi="Arial" w:cs="Arial"/>
          <w:color w:val="000000"/>
          <w:sz w:val="24"/>
          <w:szCs w:val="24"/>
          <w:shd w:val="clear" w:color="auto" w:fill="FFFFFF"/>
          <w:vertAlign w:val="subscript"/>
        </w:rPr>
        <w:t>2</w:t>
      </w:r>
      <w:r w:rsidRPr="005C4F0F">
        <w:rPr>
          <w:rFonts w:ascii="Arial" w:eastAsia="Times New Roman" w:hAnsi="Arial" w:cs="Arial"/>
          <w:color w:val="000000"/>
          <w:sz w:val="18"/>
          <w:szCs w:val="18"/>
          <w:shd w:val="clear" w:color="auto" w:fill="FFFFFF"/>
        </w:rPr>
        <w:t> O </w:t>
      </w:r>
      <w:r w:rsidRPr="005C4F0F">
        <w:rPr>
          <w:rFonts w:ascii="Arial" w:eastAsia="Times New Roman" w:hAnsi="Arial" w:cs="Arial"/>
          <w:color w:val="000000"/>
          <w:sz w:val="24"/>
          <w:szCs w:val="24"/>
          <w:shd w:val="clear" w:color="auto" w:fill="FFFFFF"/>
          <w:vertAlign w:val="subscript"/>
        </w:rPr>
        <w:t>(l</w:t>
      </w:r>
      <w:proofErr w:type="gramStart"/>
      <w:r w:rsidRPr="005C4F0F">
        <w:rPr>
          <w:rFonts w:ascii="Arial" w:eastAsia="Times New Roman" w:hAnsi="Arial" w:cs="Arial"/>
          <w:color w:val="000000"/>
          <w:sz w:val="24"/>
          <w:szCs w:val="24"/>
          <w:shd w:val="clear" w:color="auto" w:fill="FFFFFF"/>
          <w:vertAlign w:val="subscript"/>
        </w:rPr>
        <w:t>)</w:t>
      </w:r>
      <w:r w:rsidRPr="005C4F0F">
        <w:rPr>
          <w:rFonts w:ascii="Arial" w:eastAsia="Times New Roman" w:hAnsi="Arial" w:cs="Arial"/>
          <w:color w:val="000000"/>
          <w:sz w:val="18"/>
          <w:szCs w:val="18"/>
          <w:shd w:val="clear" w:color="auto" w:fill="FFFFFF"/>
        </w:rPr>
        <w:t>→</w:t>
      </w:r>
      <w:proofErr w:type="gramEnd"/>
      <w:r w:rsidRPr="005C4F0F">
        <w:rPr>
          <w:rFonts w:ascii="Arial" w:eastAsia="Times New Roman" w:hAnsi="Arial" w:cs="Arial"/>
          <w:color w:val="000000"/>
          <w:sz w:val="18"/>
          <w:szCs w:val="18"/>
          <w:shd w:val="clear" w:color="auto" w:fill="FFFFFF"/>
        </w:rPr>
        <w:t xml:space="preserve"> Na </w:t>
      </w:r>
      <w:r w:rsidRPr="005C4F0F">
        <w:rPr>
          <w:rFonts w:ascii="Arial" w:eastAsia="Times New Roman" w:hAnsi="Arial" w:cs="Arial"/>
          <w:color w:val="000000"/>
          <w:sz w:val="24"/>
          <w:szCs w:val="24"/>
          <w:shd w:val="clear" w:color="auto" w:fill="FFFFFF"/>
          <w:vertAlign w:val="superscript"/>
        </w:rPr>
        <w:t>+</w:t>
      </w:r>
      <w:r w:rsidRPr="005C4F0F">
        <w:rPr>
          <w:rFonts w:ascii="Arial" w:eastAsia="Times New Roman" w:hAnsi="Arial" w:cs="Arial"/>
          <w:color w:val="000000"/>
          <w:sz w:val="18"/>
          <w:szCs w:val="18"/>
          <w:shd w:val="clear" w:color="auto" w:fill="FFFFFF"/>
        </w:rPr>
        <w:t> + OH</w:t>
      </w:r>
      <w:r w:rsidRPr="005C4F0F">
        <w:rPr>
          <w:rFonts w:ascii="Arial" w:eastAsia="Times New Roman" w:hAnsi="Arial" w:cs="Arial"/>
          <w:color w:val="000000"/>
          <w:sz w:val="24"/>
          <w:szCs w:val="24"/>
          <w:shd w:val="clear" w:color="auto" w:fill="FFFFFF"/>
          <w:vertAlign w:val="superscript"/>
        </w:rPr>
        <w:t>−</w:t>
      </w:r>
      <w:r w:rsidRPr="005C4F0F">
        <w:rPr>
          <w:rFonts w:ascii="Arial" w:eastAsia="Times New Roman" w:hAnsi="Arial" w:cs="Arial"/>
          <w:color w:val="000000"/>
          <w:sz w:val="18"/>
          <w:szCs w:val="18"/>
          <w:shd w:val="clear" w:color="auto" w:fill="FFFFFF"/>
        </w:rPr>
        <w:t> + H </w:t>
      </w:r>
      <w:r w:rsidRPr="005C4F0F">
        <w:rPr>
          <w:rFonts w:ascii="Arial" w:eastAsia="Times New Roman" w:hAnsi="Arial" w:cs="Arial"/>
          <w:color w:val="000000"/>
          <w:sz w:val="24"/>
          <w:szCs w:val="24"/>
          <w:shd w:val="clear" w:color="auto" w:fill="FFFFFF"/>
          <w:vertAlign w:val="subscript"/>
        </w:rPr>
        <w:t>2</w:t>
      </w:r>
      <w:r w:rsidRPr="005C4F0F">
        <w:rPr>
          <w:rFonts w:ascii="Arial" w:eastAsia="Times New Roman" w:hAnsi="Arial" w:cs="Arial"/>
          <w:color w:val="000000"/>
          <w:sz w:val="18"/>
          <w:szCs w:val="18"/>
          <w:shd w:val="clear" w:color="auto" w:fill="FFFFFF"/>
        </w:rPr>
        <w:t> O (4) × 2Na </w:t>
      </w:r>
      <w:r w:rsidRPr="005C4F0F">
        <w:rPr>
          <w:rFonts w:ascii="Arial" w:eastAsia="Times New Roman" w:hAnsi="Arial" w:cs="Arial"/>
          <w:color w:val="000000"/>
          <w:sz w:val="24"/>
          <w:szCs w:val="24"/>
          <w:shd w:val="clear" w:color="auto" w:fill="FFFFFF"/>
          <w:vertAlign w:val="superscript"/>
        </w:rPr>
        <w:t>+</w:t>
      </w:r>
      <w:r w:rsidRPr="005C4F0F">
        <w:rPr>
          <w:rFonts w:ascii="Arial" w:eastAsia="Times New Roman" w:hAnsi="Arial" w:cs="Arial"/>
          <w:color w:val="000000"/>
          <w:sz w:val="18"/>
          <w:szCs w:val="18"/>
          <w:shd w:val="clear" w:color="auto" w:fill="FFFFFF"/>
        </w:rPr>
        <w:t> + </w:t>
      </w:r>
      <w:r w:rsidRPr="005C4F0F">
        <w:rPr>
          <w:rFonts w:ascii="Arial" w:eastAsia="Times New Roman" w:hAnsi="Arial" w:cs="Arial"/>
          <w:color w:val="000000"/>
          <w:sz w:val="24"/>
          <w:szCs w:val="24"/>
          <w:shd w:val="clear" w:color="auto" w:fill="FFFFFF"/>
          <w:vertAlign w:val="superscript"/>
        </w:rPr>
        <w:t>131</w:t>
      </w:r>
      <w:r w:rsidRPr="005C4F0F">
        <w:rPr>
          <w:rFonts w:ascii="Arial" w:eastAsia="Times New Roman" w:hAnsi="Arial" w:cs="Arial"/>
          <w:color w:val="000000"/>
          <w:sz w:val="18"/>
          <w:szCs w:val="18"/>
          <w:shd w:val="clear" w:color="auto" w:fill="FFFFFF"/>
        </w:rPr>
        <w:t> I2→ 2Na </w:t>
      </w:r>
      <w:r w:rsidRPr="005C4F0F">
        <w:rPr>
          <w:rFonts w:ascii="Arial" w:eastAsia="Times New Roman" w:hAnsi="Arial" w:cs="Arial"/>
          <w:color w:val="000000"/>
          <w:sz w:val="24"/>
          <w:szCs w:val="24"/>
          <w:shd w:val="clear" w:color="auto" w:fill="FFFFFF"/>
          <w:vertAlign w:val="superscript"/>
        </w:rPr>
        <w:t>131</w:t>
      </w:r>
      <w:r w:rsidRPr="005C4F0F">
        <w:rPr>
          <w:rFonts w:ascii="Arial" w:eastAsia="Times New Roman" w:hAnsi="Arial" w:cs="Arial"/>
          <w:color w:val="000000"/>
          <w:sz w:val="18"/>
          <w:szCs w:val="18"/>
          <w:shd w:val="clear" w:color="auto" w:fill="FFFFFF"/>
        </w:rPr>
        <w:t> I (5)</w:t>
      </w:r>
      <w:r w:rsidRPr="005C4F0F">
        <w:rPr>
          <w:rFonts w:ascii="Arial" w:eastAsia="Times New Roman" w:hAnsi="Arial" w:cs="Arial"/>
          <w:color w:val="000000"/>
          <w:sz w:val="18"/>
          <w:szCs w:val="18"/>
        </w:rPr>
        <w:br/>
      </w:r>
      <w:r w:rsidRPr="005C4F0F">
        <w:rPr>
          <w:rFonts w:ascii="Arial" w:eastAsia="Times New Roman" w:hAnsi="Arial" w:cs="Arial"/>
          <w:color w:val="000000"/>
          <w:sz w:val="18"/>
          <w:szCs w:val="18"/>
        </w:rPr>
        <w:br/>
      </w:r>
      <w:r w:rsidRPr="005C4F0F">
        <w:rPr>
          <w:rFonts w:ascii="Arial" w:eastAsia="Times New Roman" w:hAnsi="Arial" w:cs="Arial"/>
          <w:color w:val="000000"/>
          <w:sz w:val="18"/>
          <w:szCs w:val="18"/>
          <w:shd w:val="clear" w:color="auto" w:fill="FFFFFF"/>
        </w:rPr>
        <w:t>As seen in </w:t>
      </w:r>
      <w:hyperlink r:id="rId52" w:tgtFrame="_blank" w:history="1">
        <w:r w:rsidRPr="005C4F0F">
          <w:rPr>
            <w:rFonts w:ascii="Arial" w:eastAsia="Times New Roman" w:hAnsi="Arial" w:cs="Arial"/>
            <w:color w:val="0000FF"/>
            <w:sz w:val="17"/>
            <w:szCs w:val="17"/>
            <w:shd w:val="clear" w:color="auto" w:fill="FFFFFF"/>
          </w:rPr>
          <w:t>[Figure 2]</w:t>
        </w:r>
      </w:hyperlink>
      <w:r w:rsidRPr="005C4F0F">
        <w:rPr>
          <w:rFonts w:ascii="Arial" w:eastAsia="Times New Roman" w:hAnsi="Arial" w:cs="Arial"/>
          <w:color w:val="000000"/>
          <w:sz w:val="18"/>
          <w:szCs w:val="18"/>
          <w:shd w:val="clear" w:color="auto" w:fill="FFFFFF"/>
        </w:rPr>
        <w:t xml:space="preserve">, total absorption of </w:t>
      </w:r>
      <w:proofErr w:type="spellStart"/>
      <w:r w:rsidRPr="005C4F0F">
        <w:rPr>
          <w:rFonts w:ascii="Arial" w:eastAsia="Times New Roman" w:hAnsi="Arial" w:cs="Arial"/>
          <w:color w:val="000000"/>
          <w:sz w:val="18"/>
          <w:szCs w:val="18"/>
          <w:shd w:val="clear" w:color="auto" w:fill="FFFFFF"/>
        </w:rPr>
        <w:t>NaOH</w:t>
      </w:r>
      <w:proofErr w:type="spellEnd"/>
      <w:r w:rsidRPr="005C4F0F">
        <w:rPr>
          <w:rFonts w:ascii="Arial" w:eastAsia="Times New Roman" w:hAnsi="Arial" w:cs="Arial"/>
          <w:color w:val="000000"/>
          <w:sz w:val="18"/>
          <w:szCs w:val="18"/>
          <w:shd w:val="clear" w:color="auto" w:fill="FFFFFF"/>
        </w:rPr>
        <w:t xml:space="preserve"> impregnated AC is higher than KI and ZnCl2 impregnated AC. It is in the order of 20-25%. Therefore, further studies about concentration effect of </w:t>
      </w:r>
      <w:proofErr w:type="spellStart"/>
      <w:r w:rsidRPr="005C4F0F">
        <w:rPr>
          <w:rFonts w:ascii="Arial" w:eastAsia="Times New Roman" w:hAnsi="Arial" w:cs="Arial"/>
          <w:color w:val="000000"/>
          <w:sz w:val="18"/>
          <w:szCs w:val="18"/>
          <w:shd w:val="clear" w:color="auto" w:fill="FFFFFF"/>
        </w:rPr>
        <w:t>impregnant</w:t>
      </w:r>
      <w:proofErr w:type="spellEnd"/>
      <w:r w:rsidRPr="005C4F0F">
        <w:rPr>
          <w:rFonts w:ascii="Arial" w:eastAsia="Times New Roman" w:hAnsi="Arial" w:cs="Arial"/>
          <w:color w:val="000000"/>
          <w:sz w:val="18"/>
          <w:szCs w:val="18"/>
          <w:shd w:val="clear" w:color="auto" w:fill="FFFFFF"/>
        </w:rPr>
        <w:t xml:space="preserve"> are performed by only for </w:t>
      </w:r>
      <w:proofErr w:type="spellStart"/>
      <w:r w:rsidRPr="005C4F0F">
        <w:rPr>
          <w:rFonts w:ascii="Arial" w:eastAsia="Times New Roman" w:hAnsi="Arial" w:cs="Arial"/>
          <w:color w:val="000000"/>
          <w:sz w:val="18"/>
          <w:szCs w:val="18"/>
          <w:shd w:val="clear" w:color="auto" w:fill="FFFFFF"/>
        </w:rPr>
        <w:t>NaOH</w:t>
      </w:r>
      <w:proofErr w:type="spellEnd"/>
      <w:r w:rsidRPr="005C4F0F">
        <w:rPr>
          <w:rFonts w:ascii="Arial" w:eastAsia="Times New Roman" w:hAnsi="Arial" w:cs="Arial"/>
          <w:color w:val="000000"/>
          <w:sz w:val="18"/>
          <w:szCs w:val="18"/>
          <w:shd w:val="clear" w:color="auto" w:fill="FFFFFF"/>
        </w:rPr>
        <w:t xml:space="preserve"> impregnated specimen.</w:t>
      </w:r>
      <w:r w:rsidRPr="005C4F0F">
        <w:rPr>
          <w:rFonts w:ascii="Arial" w:eastAsia="Times New Roman" w:hAnsi="Arial" w:cs="Arial"/>
          <w:color w:val="000000"/>
          <w:sz w:val="18"/>
          <w:szCs w:val="18"/>
        </w:rPr>
        <w:br/>
      </w:r>
      <w:r w:rsidRPr="005C4F0F">
        <w:rPr>
          <w:rFonts w:ascii="Arial" w:eastAsia="Times New Roman" w:hAnsi="Arial" w:cs="Arial"/>
          <w:color w:val="000000"/>
          <w:sz w:val="18"/>
          <w:szCs w:val="18"/>
        </w:rPr>
        <w:br/>
      </w:r>
      <w:hyperlink r:id="rId53" w:tgtFrame="_blank" w:history="1">
        <w:r w:rsidRPr="005C4F0F">
          <w:rPr>
            <w:rFonts w:ascii="Arial" w:eastAsia="Times New Roman" w:hAnsi="Arial" w:cs="Arial"/>
            <w:color w:val="0000FF"/>
            <w:sz w:val="17"/>
            <w:szCs w:val="17"/>
            <w:shd w:val="clear" w:color="auto" w:fill="FFFFFF"/>
          </w:rPr>
          <w:t>[Figure 4]</w:t>
        </w:r>
      </w:hyperlink>
      <w:r w:rsidRPr="005C4F0F">
        <w:rPr>
          <w:rFonts w:ascii="Arial" w:eastAsia="Times New Roman" w:hAnsi="Arial" w:cs="Arial"/>
          <w:color w:val="000000"/>
          <w:sz w:val="18"/>
          <w:szCs w:val="18"/>
          <w:shd w:val="clear" w:color="auto" w:fill="FFFFFF"/>
        </w:rPr>
        <w:t> shows the pores of AC without any additive. According to </w:t>
      </w:r>
      <w:hyperlink r:id="rId54" w:tgtFrame="_blank" w:history="1">
        <w:r w:rsidRPr="005C4F0F">
          <w:rPr>
            <w:rFonts w:ascii="Arial" w:eastAsia="Times New Roman" w:hAnsi="Arial" w:cs="Arial"/>
            <w:color w:val="0000FF"/>
            <w:sz w:val="17"/>
            <w:szCs w:val="17"/>
            <w:shd w:val="clear" w:color="auto" w:fill="FFFFFF"/>
          </w:rPr>
          <w:t>[Figure 4]</w:t>
        </w:r>
      </w:hyperlink>
      <w:r w:rsidRPr="005C4F0F">
        <w:rPr>
          <w:rFonts w:ascii="Arial" w:eastAsia="Times New Roman" w:hAnsi="Arial" w:cs="Arial"/>
          <w:color w:val="000000"/>
          <w:sz w:val="18"/>
          <w:szCs w:val="18"/>
          <w:shd w:val="clear" w:color="auto" w:fill="FFFFFF"/>
        </w:rPr>
        <w:t xml:space="preserve">, there are numerous pores in the structure of AC. AC with its characteristics could be an applicable adsorbent with high ability for trapping the specific pollutants from the air if these pores are impregnated with appropriate </w:t>
      </w:r>
      <w:proofErr w:type="spellStart"/>
      <w:r w:rsidRPr="005C4F0F">
        <w:rPr>
          <w:rFonts w:ascii="Arial" w:eastAsia="Times New Roman" w:hAnsi="Arial" w:cs="Arial"/>
          <w:color w:val="000000"/>
          <w:sz w:val="18"/>
          <w:szCs w:val="18"/>
          <w:shd w:val="clear" w:color="auto" w:fill="FFFFFF"/>
        </w:rPr>
        <w:t>impregnants</w:t>
      </w:r>
      <w:proofErr w:type="spellEnd"/>
      <w:r w:rsidRPr="005C4F0F">
        <w:rPr>
          <w:rFonts w:ascii="Arial" w:eastAsia="Times New Roman" w:hAnsi="Arial" w:cs="Arial"/>
          <w:color w:val="000000"/>
          <w:sz w:val="18"/>
          <w:szCs w:val="18"/>
          <w:shd w:val="clear" w:color="auto" w:fill="FFFFFF"/>
        </w:rPr>
        <w:t>.</w:t>
      </w:r>
      <w:r w:rsidRPr="005C4F0F">
        <w:rPr>
          <w:rFonts w:ascii="Arial" w:eastAsia="Times New Roman" w:hAnsi="Arial" w:cs="Arial"/>
          <w:color w:val="000000"/>
          <w:sz w:val="18"/>
          <w:szCs w:val="18"/>
        </w:rPr>
        <w:br/>
      </w:r>
      <w:r w:rsidRPr="005C4F0F">
        <w:rPr>
          <w:rFonts w:ascii="Arial" w:eastAsia="Times New Roman" w:hAnsi="Arial" w:cs="Arial"/>
          <w:color w:val="000000"/>
          <w:sz w:val="18"/>
          <w:szCs w:val="18"/>
        </w:rPr>
        <w:br/>
      </w:r>
      <w:hyperlink r:id="rId55" w:tgtFrame="_blank" w:history="1">
        <w:r w:rsidRPr="005C4F0F">
          <w:rPr>
            <w:rFonts w:ascii="Arial" w:eastAsia="Times New Roman" w:hAnsi="Arial" w:cs="Arial"/>
            <w:color w:val="0000FF"/>
            <w:sz w:val="17"/>
            <w:szCs w:val="17"/>
            <w:shd w:val="clear" w:color="auto" w:fill="FFFFFF"/>
          </w:rPr>
          <w:t>[Figure 5]</w:t>
        </w:r>
      </w:hyperlink>
      <w:r w:rsidRPr="005C4F0F">
        <w:rPr>
          <w:rFonts w:ascii="Arial" w:eastAsia="Times New Roman" w:hAnsi="Arial" w:cs="Arial"/>
          <w:color w:val="000000"/>
          <w:sz w:val="18"/>
          <w:szCs w:val="18"/>
          <w:shd w:val="clear" w:color="auto" w:fill="FFFFFF"/>
        </w:rPr>
        <w:t xml:space="preserve"> shows the morphology of AC before (raw AC), and after impregnation process (2%wt </w:t>
      </w:r>
      <w:proofErr w:type="spellStart"/>
      <w:r w:rsidRPr="005C4F0F">
        <w:rPr>
          <w:rFonts w:ascii="Arial" w:eastAsia="Times New Roman" w:hAnsi="Arial" w:cs="Arial"/>
          <w:color w:val="000000"/>
          <w:sz w:val="18"/>
          <w:szCs w:val="18"/>
          <w:shd w:val="clear" w:color="auto" w:fill="FFFFFF"/>
        </w:rPr>
        <w:t>NaOH</w:t>
      </w:r>
      <w:proofErr w:type="spellEnd"/>
      <w:r w:rsidRPr="005C4F0F">
        <w:rPr>
          <w:rFonts w:ascii="Arial" w:eastAsia="Times New Roman" w:hAnsi="Arial" w:cs="Arial"/>
          <w:color w:val="000000"/>
          <w:sz w:val="18"/>
          <w:szCs w:val="18"/>
          <w:shd w:val="clear" w:color="auto" w:fill="FFFFFF"/>
        </w:rPr>
        <w:t xml:space="preserve">, 4%wt </w:t>
      </w:r>
      <w:proofErr w:type="spellStart"/>
      <w:r w:rsidRPr="005C4F0F">
        <w:rPr>
          <w:rFonts w:ascii="Arial" w:eastAsia="Times New Roman" w:hAnsi="Arial" w:cs="Arial"/>
          <w:color w:val="000000"/>
          <w:sz w:val="18"/>
          <w:szCs w:val="18"/>
          <w:shd w:val="clear" w:color="auto" w:fill="FFFFFF"/>
        </w:rPr>
        <w:t>NaOH</w:t>
      </w:r>
      <w:proofErr w:type="spellEnd"/>
      <w:r w:rsidRPr="005C4F0F">
        <w:rPr>
          <w:rFonts w:ascii="Arial" w:eastAsia="Times New Roman" w:hAnsi="Arial" w:cs="Arial"/>
          <w:color w:val="000000"/>
          <w:sz w:val="18"/>
          <w:szCs w:val="18"/>
          <w:shd w:val="clear" w:color="auto" w:fill="FFFFFF"/>
        </w:rPr>
        <w:t xml:space="preserve"> and 10%wt </w:t>
      </w:r>
      <w:proofErr w:type="spellStart"/>
      <w:r w:rsidRPr="005C4F0F">
        <w:rPr>
          <w:rFonts w:ascii="Arial" w:eastAsia="Times New Roman" w:hAnsi="Arial" w:cs="Arial"/>
          <w:color w:val="000000"/>
          <w:sz w:val="18"/>
          <w:szCs w:val="18"/>
          <w:shd w:val="clear" w:color="auto" w:fill="FFFFFF"/>
        </w:rPr>
        <w:t>NaOH</w:t>
      </w:r>
      <w:proofErr w:type="spellEnd"/>
      <w:r w:rsidRPr="005C4F0F">
        <w:rPr>
          <w:rFonts w:ascii="Arial" w:eastAsia="Times New Roman" w:hAnsi="Arial" w:cs="Arial"/>
          <w:color w:val="000000"/>
          <w:sz w:val="18"/>
          <w:szCs w:val="18"/>
          <w:shd w:val="clear" w:color="auto" w:fill="FFFFFF"/>
        </w:rPr>
        <w:t>) as mentioned in the experimental section.</w:t>
      </w:r>
    </w:p>
    <w:tbl>
      <w:tblPr>
        <w:tblW w:w="5000" w:type="pct"/>
        <w:tblCellSpacing w:w="7" w:type="dxa"/>
        <w:shd w:val="clear" w:color="auto" w:fill="FFFFFF"/>
        <w:tblCellMar>
          <w:top w:w="15" w:type="dxa"/>
          <w:left w:w="15" w:type="dxa"/>
          <w:bottom w:w="15" w:type="dxa"/>
          <w:right w:w="15" w:type="dxa"/>
        </w:tblCellMar>
        <w:tblLook w:val="04A0" w:firstRow="1" w:lastRow="0" w:firstColumn="1" w:lastColumn="0" w:noHBand="0" w:noVBand="1"/>
      </w:tblPr>
      <w:tblGrid>
        <w:gridCol w:w="3252"/>
        <w:gridCol w:w="6226"/>
      </w:tblGrid>
      <w:tr w:rsidR="005C4F0F" w:rsidRPr="005C4F0F" w:rsidTr="005C4F0F">
        <w:trPr>
          <w:tblCellSpacing w:w="7" w:type="dxa"/>
        </w:trPr>
        <w:tc>
          <w:tcPr>
            <w:tcW w:w="0" w:type="auto"/>
            <w:shd w:val="clear" w:color="auto" w:fill="F3F3F3"/>
            <w:vAlign w:val="center"/>
            <w:hideMark/>
          </w:tcPr>
          <w:p w:rsidR="005C4F0F" w:rsidRPr="005C4F0F" w:rsidRDefault="005C4F0F" w:rsidP="005C4F0F">
            <w:pPr>
              <w:spacing w:after="0" w:line="270" w:lineRule="atLeast"/>
              <w:jc w:val="center"/>
              <w:rPr>
                <w:rFonts w:ascii="Arial" w:eastAsia="Times New Roman" w:hAnsi="Arial" w:cs="Arial"/>
                <w:color w:val="000000"/>
                <w:sz w:val="18"/>
                <w:szCs w:val="18"/>
              </w:rPr>
            </w:pPr>
            <w:r w:rsidRPr="005C4F0F">
              <w:rPr>
                <w:rFonts w:ascii="Arial" w:eastAsia="Times New Roman" w:hAnsi="Arial" w:cs="Arial"/>
                <w:noProof/>
                <w:color w:val="000000"/>
                <w:sz w:val="18"/>
                <w:szCs w:val="18"/>
              </w:rPr>
              <w:drawing>
                <wp:inline distT="0" distB="0" distL="0" distR="0" wp14:anchorId="6747D667" wp14:editId="49F90E60">
                  <wp:extent cx="1428750" cy="1047750"/>
                  <wp:effectExtent l="0" t="0" r="0" b="0"/>
                  <wp:docPr id="18" name="Picture 18" descr="http://www.rpe.org.in/articles/2014/37/3/images/RadiatProtEnviron_2014_37_3_179_154882_f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rpe.org.in/articles/2014/37/3/images/RadiatProtEnviron_2014_37_3_179_154882_f4.jpg"/>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428750" cy="1047750"/>
                          </a:xfrm>
                          <a:prstGeom prst="rect">
                            <a:avLst/>
                          </a:prstGeom>
                          <a:noFill/>
                          <a:ln>
                            <a:noFill/>
                          </a:ln>
                        </pic:spPr>
                      </pic:pic>
                    </a:graphicData>
                  </a:graphic>
                </wp:inline>
              </w:drawing>
            </w:r>
          </w:p>
        </w:tc>
        <w:tc>
          <w:tcPr>
            <w:tcW w:w="0" w:type="auto"/>
            <w:shd w:val="clear" w:color="auto" w:fill="EAEAEA"/>
            <w:tcMar>
              <w:top w:w="75" w:type="dxa"/>
              <w:left w:w="75" w:type="dxa"/>
              <w:bottom w:w="75" w:type="dxa"/>
              <w:right w:w="75" w:type="dxa"/>
            </w:tcMar>
            <w:vAlign w:val="center"/>
            <w:hideMark/>
          </w:tcPr>
          <w:p w:rsidR="005C4F0F" w:rsidRPr="005C4F0F" w:rsidRDefault="005C4F0F" w:rsidP="005C4F0F">
            <w:pPr>
              <w:spacing w:after="0" w:line="270" w:lineRule="atLeast"/>
              <w:jc w:val="both"/>
              <w:rPr>
                <w:rFonts w:ascii="Arial" w:eastAsia="Times New Roman" w:hAnsi="Arial" w:cs="Arial"/>
                <w:color w:val="000000"/>
                <w:sz w:val="18"/>
                <w:szCs w:val="18"/>
              </w:rPr>
            </w:pPr>
            <w:r w:rsidRPr="005C4F0F">
              <w:rPr>
                <w:rFonts w:ascii="Arial" w:eastAsia="Times New Roman" w:hAnsi="Arial" w:cs="Arial"/>
                <w:color w:val="000000"/>
                <w:sz w:val="18"/>
                <w:szCs w:val="18"/>
              </w:rPr>
              <w:t>Figure 4: Activated carbon (×43) before impregnation</w:t>
            </w:r>
            <w:r w:rsidRPr="005C4F0F">
              <w:rPr>
                <w:rFonts w:ascii="Arial" w:eastAsia="Times New Roman" w:hAnsi="Arial" w:cs="Arial"/>
                <w:color w:val="000000"/>
                <w:sz w:val="18"/>
                <w:szCs w:val="18"/>
              </w:rPr>
              <w:br/>
            </w:r>
            <w:r w:rsidRPr="005C4F0F">
              <w:rPr>
                <w:rFonts w:ascii="Arial" w:eastAsia="Times New Roman" w:hAnsi="Arial" w:cs="Arial"/>
                <w:color w:val="000000"/>
                <w:sz w:val="18"/>
                <w:szCs w:val="18"/>
              </w:rPr>
              <w:br/>
            </w:r>
            <w:hyperlink r:id="rId57" w:tgtFrame="_blank" w:history="1">
              <w:r w:rsidRPr="005C4F0F">
                <w:rPr>
                  <w:rFonts w:ascii="Arial" w:eastAsia="Times New Roman" w:hAnsi="Arial" w:cs="Arial"/>
                  <w:b/>
                  <w:bCs/>
                  <w:color w:val="0000FF"/>
                  <w:sz w:val="17"/>
                  <w:szCs w:val="17"/>
                </w:rPr>
                <w:t>Click here to view</w:t>
              </w:r>
            </w:hyperlink>
          </w:p>
        </w:tc>
      </w:tr>
    </w:tbl>
    <w:p w:rsidR="005C4F0F" w:rsidRPr="005C4F0F" w:rsidRDefault="005C4F0F" w:rsidP="005C4F0F">
      <w:pPr>
        <w:spacing w:after="0" w:line="240" w:lineRule="auto"/>
        <w:rPr>
          <w:rFonts w:ascii="Times New Roman" w:eastAsia="Times New Roman" w:hAnsi="Times New Roman" w:cs="Times New Roman"/>
          <w:vanish/>
          <w:sz w:val="24"/>
          <w:szCs w:val="24"/>
        </w:rPr>
      </w:pPr>
    </w:p>
    <w:tbl>
      <w:tblPr>
        <w:tblW w:w="5000" w:type="pct"/>
        <w:tblCellSpacing w:w="7" w:type="dxa"/>
        <w:shd w:val="clear" w:color="auto" w:fill="FFFFFF"/>
        <w:tblCellMar>
          <w:top w:w="15" w:type="dxa"/>
          <w:left w:w="15" w:type="dxa"/>
          <w:bottom w:w="15" w:type="dxa"/>
          <w:right w:w="15" w:type="dxa"/>
        </w:tblCellMar>
        <w:tblLook w:val="04A0" w:firstRow="1" w:lastRow="0" w:firstColumn="1" w:lastColumn="0" w:noHBand="0" w:noVBand="1"/>
      </w:tblPr>
      <w:tblGrid>
        <w:gridCol w:w="2301"/>
        <w:gridCol w:w="7177"/>
      </w:tblGrid>
      <w:tr w:rsidR="005C4F0F" w:rsidRPr="005C4F0F" w:rsidTr="005C4F0F">
        <w:trPr>
          <w:tblCellSpacing w:w="7" w:type="dxa"/>
        </w:trPr>
        <w:tc>
          <w:tcPr>
            <w:tcW w:w="0" w:type="auto"/>
            <w:shd w:val="clear" w:color="auto" w:fill="F3F3F3"/>
            <w:vAlign w:val="center"/>
            <w:hideMark/>
          </w:tcPr>
          <w:p w:rsidR="005C4F0F" w:rsidRPr="005C4F0F" w:rsidRDefault="005C4F0F" w:rsidP="005C4F0F">
            <w:pPr>
              <w:spacing w:after="0" w:line="270" w:lineRule="atLeast"/>
              <w:jc w:val="center"/>
              <w:rPr>
                <w:rFonts w:ascii="Arial" w:eastAsia="Times New Roman" w:hAnsi="Arial" w:cs="Arial"/>
                <w:color w:val="000000"/>
                <w:sz w:val="18"/>
                <w:szCs w:val="18"/>
              </w:rPr>
            </w:pPr>
            <w:r w:rsidRPr="005C4F0F">
              <w:rPr>
                <w:rFonts w:ascii="Arial" w:eastAsia="Times New Roman" w:hAnsi="Arial" w:cs="Arial"/>
                <w:noProof/>
                <w:color w:val="000000"/>
                <w:sz w:val="18"/>
                <w:szCs w:val="18"/>
              </w:rPr>
              <w:drawing>
                <wp:inline distT="0" distB="0" distL="0" distR="0" wp14:anchorId="490AF938" wp14:editId="4507AC5D">
                  <wp:extent cx="1428750" cy="1047750"/>
                  <wp:effectExtent l="0" t="0" r="0" b="0"/>
                  <wp:docPr id="19" name="Picture 19" descr="http://www.rpe.org.in/articles/2014/37/3/images/RadiatProtEnviron_2014_37_3_179_154882_f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rpe.org.in/articles/2014/37/3/images/RadiatProtEnviron_2014_37_3_179_154882_f5.jpg"/>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428750" cy="1047750"/>
                          </a:xfrm>
                          <a:prstGeom prst="rect">
                            <a:avLst/>
                          </a:prstGeom>
                          <a:noFill/>
                          <a:ln>
                            <a:noFill/>
                          </a:ln>
                        </pic:spPr>
                      </pic:pic>
                    </a:graphicData>
                  </a:graphic>
                </wp:inline>
              </w:drawing>
            </w:r>
          </w:p>
        </w:tc>
        <w:tc>
          <w:tcPr>
            <w:tcW w:w="0" w:type="auto"/>
            <w:shd w:val="clear" w:color="auto" w:fill="EAEAEA"/>
            <w:tcMar>
              <w:top w:w="75" w:type="dxa"/>
              <w:left w:w="75" w:type="dxa"/>
              <w:bottom w:w="75" w:type="dxa"/>
              <w:right w:w="75" w:type="dxa"/>
            </w:tcMar>
            <w:vAlign w:val="center"/>
            <w:hideMark/>
          </w:tcPr>
          <w:p w:rsidR="005C4F0F" w:rsidRPr="005C4F0F" w:rsidRDefault="005C4F0F" w:rsidP="005C4F0F">
            <w:pPr>
              <w:spacing w:after="0" w:line="270" w:lineRule="atLeast"/>
              <w:jc w:val="both"/>
              <w:rPr>
                <w:rFonts w:ascii="Arial" w:eastAsia="Times New Roman" w:hAnsi="Arial" w:cs="Arial"/>
                <w:color w:val="000000"/>
                <w:sz w:val="18"/>
                <w:szCs w:val="18"/>
              </w:rPr>
            </w:pPr>
            <w:r w:rsidRPr="005C4F0F">
              <w:rPr>
                <w:rFonts w:ascii="Arial" w:eastAsia="Times New Roman" w:hAnsi="Arial" w:cs="Arial"/>
                <w:color w:val="000000"/>
                <w:sz w:val="18"/>
                <w:szCs w:val="18"/>
              </w:rPr>
              <w:t>Figure 5: Scanning electron microscopy none and impregnated activated carbon (×2,200)</w:t>
            </w:r>
            <w:r w:rsidRPr="005C4F0F">
              <w:rPr>
                <w:rFonts w:ascii="Arial" w:eastAsia="Times New Roman" w:hAnsi="Arial" w:cs="Arial"/>
                <w:color w:val="000000"/>
                <w:sz w:val="18"/>
                <w:szCs w:val="18"/>
              </w:rPr>
              <w:br/>
            </w:r>
            <w:r w:rsidRPr="005C4F0F">
              <w:rPr>
                <w:rFonts w:ascii="Arial" w:eastAsia="Times New Roman" w:hAnsi="Arial" w:cs="Arial"/>
                <w:color w:val="000000"/>
                <w:sz w:val="18"/>
                <w:szCs w:val="18"/>
              </w:rPr>
              <w:br/>
            </w:r>
            <w:hyperlink r:id="rId59" w:tgtFrame="_blank" w:history="1">
              <w:r w:rsidRPr="005C4F0F">
                <w:rPr>
                  <w:rFonts w:ascii="Arial" w:eastAsia="Times New Roman" w:hAnsi="Arial" w:cs="Arial"/>
                  <w:b/>
                  <w:bCs/>
                  <w:color w:val="0000FF"/>
                  <w:sz w:val="17"/>
                  <w:szCs w:val="17"/>
                </w:rPr>
                <w:t>Click here to view</w:t>
              </w:r>
            </w:hyperlink>
          </w:p>
        </w:tc>
      </w:tr>
    </w:tbl>
    <w:p w:rsidR="005C4F0F" w:rsidRPr="005C4F0F" w:rsidRDefault="005C4F0F" w:rsidP="005C4F0F">
      <w:pPr>
        <w:spacing w:after="0" w:line="240" w:lineRule="auto"/>
        <w:rPr>
          <w:rFonts w:ascii="Times New Roman" w:eastAsia="Times New Roman" w:hAnsi="Times New Roman" w:cs="Times New Roman"/>
          <w:sz w:val="24"/>
          <w:szCs w:val="24"/>
        </w:rPr>
      </w:pPr>
      <w:r w:rsidRPr="005C4F0F">
        <w:rPr>
          <w:rFonts w:ascii="Arial" w:eastAsia="Times New Roman" w:hAnsi="Arial" w:cs="Arial"/>
          <w:color w:val="000000"/>
          <w:sz w:val="18"/>
          <w:szCs w:val="18"/>
        </w:rPr>
        <w:br/>
      </w:r>
      <w:r w:rsidRPr="005C4F0F">
        <w:rPr>
          <w:rFonts w:ascii="Arial" w:eastAsia="Times New Roman" w:hAnsi="Arial" w:cs="Arial"/>
          <w:color w:val="000000"/>
          <w:sz w:val="18"/>
          <w:szCs w:val="18"/>
        </w:rPr>
        <w:br/>
      </w:r>
      <w:hyperlink r:id="rId60" w:tgtFrame="_blank" w:history="1">
        <w:r w:rsidRPr="005C4F0F">
          <w:rPr>
            <w:rFonts w:ascii="Arial" w:eastAsia="Times New Roman" w:hAnsi="Arial" w:cs="Arial"/>
            <w:color w:val="0000FF"/>
            <w:sz w:val="17"/>
            <w:szCs w:val="17"/>
            <w:shd w:val="clear" w:color="auto" w:fill="FFFFFF"/>
          </w:rPr>
          <w:t>[Figure 5</w:t>
        </w:r>
        <w:proofErr w:type="gramStart"/>
        <w:r w:rsidRPr="005C4F0F">
          <w:rPr>
            <w:rFonts w:ascii="Arial" w:eastAsia="Times New Roman" w:hAnsi="Arial" w:cs="Arial"/>
            <w:color w:val="0000FF"/>
            <w:sz w:val="17"/>
            <w:szCs w:val="17"/>
            <w:shd w:val="clear" w:color="auto" w:fill="FFFFFF"/>
          </w:rPr>
          <w:t>]</w:t>
        </w:r>
        <w:proofErr w:type="gramEnd"/>
      </w:hyperlink>
      <w:r w:rsidRPr="005C4F0F">
        <w:rPr>
          <w:rFonts w:ascii="Arial" w:eastAsia="Times New Roman" w:hAnsi="Arial" w:cs="Arial"/>
          <w:color w:val="000000"/>
          <w:sz w:val="18"/>
          <w:szCs w:val="18"/>
          <w:shd w:val="clear" w:color="auto" w:fill="FFFFFF"/>
        </w:rPr>
        <w:t xml:space="preserve">a shows the large pores of AC without any additive. It should be noted that, more than 50% </w:t>
      </w:r>
      <w:proofErr w:type="gramStart"/>
      <w:r w:rsidRPr="005C4F0F">
        <w:rPr>
          <w:rFonts w:ascii="Arial" w:eastAsia="Times New Roman" w:hAnsi="Arial" w:cs="Arial"/>
          <w:color w:val="000000"/>
          <w:sz w:val="18"/>
          <w:szCs w:val="18"/>
          <w:shd w:val="clear" w:color="auto" w:fill="FFFFFF"/>
        </w:rPr>
        <w:t>of </w:t>
      </w:r>
      <w:r w:rsidRPr="005C4F0F">
        <w:rPr>
          <w:rFonts w:ascii="Arial" w:eastAsia="Times New Roman" w:hAnsi="Arial" w:cs="Arial"/>
          <w:color w:val="000000"/>
          <w:sz w:val="24"/>
          <w:szCs w:val="24"/>
          <w:shd w:val="clear" w:color="auto" w:fill="FFFFFF"/>
          <w:vertAlign w:val="superscript"/>
        </w:rPr>
        <w:t>131</w:t>
      </w:r>
      <w:r w:rsidRPr="005C4F0F">
        <w:rPr>
          <w:rFonts w:ascii="Arial" w:eastAsia="Times New Roman" w:hAnsi="Arial" w:cs="Arial"/>
          <w:color w:val="000000"/>
          <w:sz w:val="18"/>
          <w:szCs w:val="18"/>
          <w:shd w:val="clear" w:color="auto" w:fill="FFFFFF"/>
        </w:rPr>
        <w:t> I</w:t>
      </w:r>
      <w:proofErr w:type="gramEnd"/>
      <w:r w:rsidRPr="005C4F0F">
        <w:rPr>
          <w:rFonts w:ascii="Arial" w:eastAsia="Times New Roman" w:hAnsi="Arial" w:cs="Arial"/>
          <w:color w:val="000000"/>
          <w:sz w:val="18"/>
          <w:szCs w:val="18"/>
          <w:shd w:val="clear" w:color="auto" w:fill="FFFFFF"/>
        </w:rPr>
        <w:t xml:space="preserve"> was trapped in micro, </w:t>
      </w:r>
      <w:proofErr w:type="spellStart"/>
      <w:r w:rsidRPr="005C4F0F">
        <w:rPr>
          <w:rFonts w:ascii="Arial" w:eastAsia="Times New Roman" w:hAnsi="Arial" w:cs="Arial"/>
          <w:color w:val="000000"/>
          <w:sz w:val="18"/>
          <w:szCs w:val="18"/>
          <w:shd w:val="clear" w:color="auto" w:fill="FFFFFF"/>
        </w:rPr>
        <w:t>meso</w:t>
      </w:r>
      <w:proofErr w:type="spellEnd"/>
      <w:r w:rsidRPr="005C4F0F">
        <w:rPr>
          <w:rFonts w:ascii="Arial" w:eastAsia="Times New Roman" w:hAnsi="Arial" w:cs="Arial"/>
          <w:color w:val="000000"/>
          <w:sz w:val="18"/>
          <w:szCs w:val="18"/>
          <w:shd w:val="clear" w:color="auto" w:fill="FFFFFF"/>
        </w:rPr>
        <w:t xml:space="preserve"> and </w:t>
      </w:r>
      <w:proofErr w:type="spellStart"/>
      <w:r w:rsidRPr="005C4F0F">
        <w:rPr>
          <w:rFonts w:ascii="Arial" w:eastAsia="Times New Roman" w:hAnsi="Arial" w:cs="Arial"/>
          <w:color w:val="000000"/>
          <w:sz w:val="18"/>
          <w:szCs w:val="18"/>
          <w:shd w:val="clear" w:color="auto" w:fill="FFFFFF"/>
        </w:rPr>
        <w:t>macropores</w:t>
      </w:r>
      <w:proofErr w:type="spellEnd"/>
      <w:r w:rsidRPr="005C4F0F">
        <w:rPr>
          <w:rFonts w:ascii="Arial" w:eastAsia="Times New Roman" w:hAnsi="Arial" w:cs="Arial"/>
          <w:color w:val="000000"/>
          <w:sz w:val="18"/>
          <w:szCs w:val="18"/>
          <w:shd w:val="clear" w:color="auto" w:fill="FFFFFF"/>
        </w:rPr>
        <w:t>. </w:t>
      </w:r>
      <w:hyperlink r:id="rId61" w:tgtFrame="_blank" w:history="1">
        <w:r w:rsidRPr="005C4F0F">
          <w:rPr>
            <w:rFonts w:ascii="Arial" w:eastAsia="Times New Roman" w:hAnsi="Arial" w:cs="Arial"/>
            <w:color w:val="0000FF"/>
            <w:sz w:val="17"/>
            <w:szCs w:val="17"/>
            <w:shd w:val="clear" w:color="auto" w:fill="FFFFFF"/>
          </w:rPr>
          <w:t>[Figure 5</w:t>
        </w:r>
        <w:proofErr w:type="gramStart"/>
        <w:r w:rsidRPr="005C4F0F">
          <w:rPr>
            <w:rFonts w:ascii="Arial" w:eastAsia="Times New Roman" w:hAnsi="Arial" w:cs="Arial"/>
            <w:color w:val="0000FF"/>
            <w:sz w:val="17"/>
            <w:szCs w:val="17"/>
            <w:shd w:val="clear" w:color="auto" w:fill="FFFFFF"/>
          </w:rPr>
          <w:t>]</w:t>
        </w:r>
        <w:proofErr w:type="gramEnd"/>
      </w:hyperlink>
      <w:r w:rsidRPr="005C4F0F">
        <w:rPr>
          <w:rFonts w:ascii="Arial" w:eastAsia="Times New Roman" w:hAnsi="Arial" w:cs="Arial"/>
          <w:color w:val="000000"/>
          <w:sz w:val="18"/>
          <w:szCs w:val="18"/>
          <w:shd w:val="clear" w:color="auto" w:fill="FFFFFF"/>
        </w:rPr>
        <w:t xml:space="preserve">b indicated that how 2% </w:t>
      </w:r>
      <w:proofErr w:type="spellStart"/>
      <w:r w:rsidRPr="005C4F0F">
        <w:rPr>
          <w:rFonts w:ascii="Arial" w:eastAsia="Times New Roman" w:hAnsi="Arial" w:cs="Arial"/>
          <w:color w:val="000000"/>
          <w:sz w:val="18"/>
          <w:szCs w:val="18"/>
          <w:shd w:val="clear" w:color="auto" w:fill="FFFFFF"/>
        </w:rPr>
        <w:t>NaOH</w:t>
      </w:r>
      <w:proofErr w:type="spellEnd"/>
      <w:r w:rsidRPr="005C4F0F">
        <w:rPr>
          <w:rFonts w:ascii="Arial" w:eastAsia="Times New Roman" w:hAnsi="Arial" w:cs="Arial"/>
          <w:color w:val="000000"/>
          <w:sz w:val="18"/>
          <w:szCs w:val="18"/>
          <w:shd w:val="clear" w:color="auto" w:fill="FFFFFF"/>
        </w:rPr>
        <w:t xml:space="preserve"> solutions bonded by surface but the holes are still visible. Thus, both type of trapping including absorption and adsorption should be considered. </w:t>
      </w:r>
      <w:hyperlink r:id="rId62" w:tgtFrame="_blank" w:history="1">
        <w:r w:rsidRPr="005C4F0F">
          <w:rPr>
            <w:rFonts w:ascii="Arial" w:eastAsia="Times New Roman" w:hAnsi="Arial" w:cs="Arial"/>
            <w:color w:val="0000FF"/>
            <w:sz w:val="17"/>
            <w:szCs w:val="17"/>
            <w:shd w:val="clear" w:color="auto" w:fill="FFFFFF"/>
          </w:rPr>
          <w:t xml:space="preserve">[Figure </w:t>
        </w:r>
        <w:r w:rsidRPr="005C4F0F">
          <w:rPr>
            <w:rFonts w:ascii="Arial" w:eastAsia="Times New Roman" w:hAnsi="Arial" w:cs="Arial"/>
            <w:color w:val="0000FF"/>
            <w:sz w:val="17"/>
            <w:szCs w:val="17"/>
            <w:shd w:val="clear" w:color="auto" w:fill="FFFFFF"/>
          </w:rPr>
          <w:lastRenderedPageBreak/>
          <w:t>5</w:t>
        </w:r>
        <w:proofErr w:type="gramStart"/>
        <w:r w:rsidRPr="005C4F0F">
          <w:rPr>
            <w:rFonts w:ascii="Arial" w:eastAsia="Times New Roman" w:hAnsi="Arial" w:cs="Arial"/>
            <w:color w:val="0000FF"/>
            <w:sz w:val="17"/>
            <w:szCs w:val="17"/>
            <w:shd w:val="clear" w:color="auto" w:fill="FFFFFF"/>
          </w:rPr>
          <w:t>]</w:t>
        </w:r>
        <w:proofErr w:type="gramEnd"/>
      </w:hyperlink>
      <w:r w:rsidRPr="005C4F0F">
        <w:rPr>
          <w:rFonts w:ascii="Arial" w:eastAsia="Times New Roman" w:hAnsi="Arial" w:cs="Arial"/>
          <w:color w:val="000000"/>
          <w:sz w:val="18"/>
          <w:szCs w:val="18"/>
          <w:shd w:val="clear" w:color="auto" w:fill="FFFFFF"/>
        </w:rPr>
        <w:t xml:space="preserve">c shows the effects of 4% </w:t>
      </w:r>
      <w:proofErr w:type="spellStart"/>
      <w:r w:rsidRPr="005C4F0F">
        <w:rPr>
          <w:rFonts w:ascii="Arial" w:eastAsia="Times New Roman" w:hAnsi="Arial" w:cs="Arial"/>
          <w:color w:val="000000"/>
          <w:sz w:val="18"/>
          <w:szCs w:val="18"/>
          <w:shd w:val="clear" w:color="auto" w:fill="FFFFFF"/>
        </w:rPr>
        <w:t>NaOH</w:t>
      </w:r>
      <w:proofErr w:type="spellEnd"/>
      <w:r w:rsidRPr="005C4F0F">
        <w:rPr>
          <w:rFonts w:ascii="Arial" w:eastAsia="Times New Roman" w:hAnsi="Arial" w:cs="Arial"/>
          <w:color w:val="000000"/>
          <w:sz w:val="18"/>
          <w:szCs w:val="18"/>
          <w:shd w:val="clear" w:color="auto" w:fill="FFFFFF"/>
        </w:rPr>
        <w:t xml:space="preserve"> </w:t>
      </w:r>
      <w:proofErr w:type="spellStart"/>
      <w:r w:rsidRPr="005C4F0F">
        <w:rPr>
          <w:rFonts w:ascii="Arial" w:eastAsia="Times New Roman" w:hAnsi="Arial" w:cs="Arial"/>
          <w:color w:val="000000"/>
          <w:sz w:val="18"/>
          <w:szCs w:val="18"/>
          <w:shd w:val="clear" w:color="auto" w:fill="FFFFFF"/>
        </w:rPr>
        <w:t>impregnant</w:t>
      </w:r>
      <w:proofErr w:type="spellEnd"/>
      <w:r w:rsidRPr="005C4F0F">
        <w:rPr>
          <w:rFonts w:ascii="Arial" w:eastAsia="Times New Roman" w:hAnsi="Arial" w:cs="Arial"/>
          <w:color w:val="000000"/>
          <w:sz w:val="18"/>
          <w:szCs w:val="18"/>
          <w:shd w:val="clear" w:color="auto" w:fill="FFFFFF"/>
        </w:rPr>
        <w:t xml:space="preserve"> solution on the AC structure. The pores are quasi-filled by </w:t>
      </w:r>
      <w:proofErr w:type="spellStart"/>
      <w:r w:rsidRPr="005C4F0F">
        <w:rPr>
          <w:rFonts w:ascii="Arial" w:eastAsia="Times New Roman" w:hAnsi="Arial" w:cs="Arial"/>
          <w:color w:val="000000"/>
          <w:sz w:val="18"/>
          <w:szCs w:val="18"/>
          <w:shd w:val="clear" w:color="auto" w:fill="FFFFFF"/>
        </w:rPr>
        <w:t>impregnant</w:t>
      </w:r>
      <w:proofErr w:type="spellEnd"/>
      <w:r w:rsidRPr="005C4F0F">
        <w:rPr>
          <w:rFonts w:ascii="Arial" w:eastAsia="Times New Roman" w:hAnsi="Arial" w:cs="Arial"/>
          <w:color w:val="000000"/>
          <w:sz w:val="18"/>
          <w:szCs w:val="18"/>
          <w:shd w:val="clear" w:color="auto" w:fill="FFFFFF"/>
        </w:rPr>
        <w:t>, and little shallow holes are visible. Thus, the adsorption effect practically will not take place.</w:t>
      </w:r>
      <w:r w:rsidRPr="005C4F0F">
        <w:rPr>
          <w:rFonts w:ascii="Arial" w:eastAsia="Times New Roman" w:hAnsi="Arial" w:cs="Arial"/>
          <w:color w:val="000000"/>
          <w:sz w:val="18"/>
          <w:szCs w:val="18"/>
        </w:rPr>
        <w:br/>
      </w:r>
      <w:r w:rsidRPr="005C4F0F">
        <w:rPr>
          <w:rFonts w:ascii="Arial" w:eastAsia="Times New Roman" w:hAnsi="Arial" w:cs="Arial"/>
          <w:color w:val="000000"/>
          <w:sz w:val="18"/>
          <w:szCs w:val="18"/>
        </w:rPr>
        <w:br/>
      </w:r>
      <w:r w:rsidRPr="005C4F0F">
        <w:rPr>
          <w:rFonts w:ascii="Arial" w:eastAsia="Times New Roman" w:hAnsi="Arial" w:cs="Arial"/>
          <w:color w:val="000000"/>
          <w:sz w:val="18"/>
          <w:szCs w:val="18"/>
          <w:shd w:val="clear" w:color="auto" w:fill="FFFFFF"/>
        </w:rPr>
        <w:t>In </w:t>
      </w:r>
      <w:hyperlink r:id="rId63" w:tgtFrame="_blank" w:history="1">
        <w:r w:rsidRPr="005C4F0F">
          <w:rPr>
            <w:rFonts w:ascii="Arial" w:eastAsia="Times New Roman" w:hAnsi="Arial" w:cs="Arial"/>
            <w:color w:val="0000FF"/>
            <w:sz w:val="17"/>
            <w:szCs w:val="17"/>
            <w:shd w:val="clear" w:color="auto" w:fill="FFFFFF"/>
          </w:rPr>
          <w:t>[Figure 5</w:t>
        </w:r>
        <w:proofErr w:type="gramStart"/>
        <w:r w:rsidRPr="005C4F0F">
          <w:rPr>
            <w:rFonts w:ascii="Arial" w:eastAsia="Times New Roman" w:hAnsi="Arial" w:cs="Arial"/>
            <w:color w:val="0000FF"/>
            <w:sz w:val="17"/>
            <w:szCs w:val="17"/>
            <w:shd w:val="clear" w:color="auto" w:fill="FFFFFF"/>
          </w:rPr>
          <w:t>]</w:t>
        </w:r>
        <w:proofErr w:type="gramEnd"/>
      </w:hyperlink>
      <w:r w:rsidRPr="005C4F0F">
        <w:rPr>
          <w:rFonts w:ascii="Arial" w:eastAsia="Times New Roman" w:hAnsi="Arial" w:cs="Arial"/>
          <w:color w:val="000000"/>
          <w:sz w:val="18"/>
          <w:szCs w:val="18"/>
          <w:shd w:val="clear" w:color="auto" w:fill="FFFFFF"/>
        </w:rPr>
        <w:t xml:space="preserve">d, the AC specimen impregnated with 10% </w:t>
      </w:r>
      <w:proofErr w:type="spellStart"/>
      <w:r w:rsidRPr="005C4F0F">
        <w:rPr>
          <w:rFonts w:ascii="Arial" w:eastAsia="Times New Roman" w:hAnsi="Arial" w:cs="Arial"/>
          <w:color w:val="000000"/>
          <w:sz w:val="18"/>
          <w:szCs w:val="18"/>
          <w:shd w:val="clear" w:color="auto" w:fill="FFFFFF"/>
        </w:rPr>
        <w:t>NaOH</w:t>
      </w:r>
      <w:proofErr w:type="spellEnd"/>
      <w:r w:rsidRPr="005C4F0F">
        <w:rPr>
          <w:rFonts w:ascii="Arial" w:eastAsia="Times New Roman" w:hAnsi="Arial" w:cs="Arial"/>
          <w:color w:val="000000"/>
          <w:sz w:val="18"/>
          <w:szCs w:val="18"/>
          <w:shd w:val="clear" w:color="auto" w:fill="FFFFFF"/>
        </w:rPr>
        <w:t xml:space="preserve"> is presented. As it is observed, pores are not visible. In effect, the pores are totally fulfilled by </w:t>
      </w:r>
      <w:proofErr w:type="spellStart"/>
      <w:r w:rsidRPr="005C4F0F">
        <w:rPr>
          <w:rFonts w:ascii="Arial" w:eastAsia="Times New Roman" w:hAnsi="Arial" w:cs="Arial"/>
          <w:color w:val="000000"/>
          <w:sz w:val="18"/>
          <w:szCs w:val="18"/>
          <w:shd w:val="clear" w:color="auto" w:fill="FFFFFF"/>
        </w:rPr>
        <w:t>impregnant</w:t>
      </w:r>
      <w:proofErr w:type="spellEnd"/>
      <w:r w:rsidRPr="005C4F0F">
        <w:rPr>
          <w:rFonts w:ascii="Arial" w:eastAsia="Times New Roman" w:hAnsi="Arial" w:cs="Arial"/>
          <w:color w:val="000000"/>
          <w:sz w:val="18"/>
          <w:szCs w:val="18"/>
          <w:shd w:val="clear" w:color="auto" w:fill="FFFFFF"/>
        </w:rPr>
        <w:t>. Consequently, the physical adsorption will not take place.</w:t>
      </w:r>
      <w:r w:rsidRPr="005C4F0F">
        <w:rPr>
          <w:rFonts w:ascii="Arial" w:eastAsia="Times New Roman" w:hAnsi="Arial" w:cs="Arial"/>
          <w:color w:val="000000"/>
          <w:sz w:val="18"/>
          <w:szCs w:val="18"/>
        </w:rPr>
        <w:br/>
      </w:r>
      <w:r w:rsidRPr="005C4F0F">
        <w:rPr>
          <w:rFonts w:ascii="Arial" w:eastAsia="Times New Roman" w:hAnsi="Arial" w:cs="Arial"/>
          <w:color w:val="000000"/>
          <w:sz w:val="18"/>
          <w:szCs w:val="18"/>
        </w:rPr>
        <w:br/>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8066"/>
        <w:gridCol w:w="94"/>
        <w:gridCol w:w="1440"/>
      </w:tblGrid>
      <w:tr w:rsidR="005C4F0F" w:rsidRPr="005C4F0F" w:rsidTr="005C4F0F">
        <w:trPr>
          <w:tblCellSpacing w:w="0" w:type="dxa"/>
        </w:trPr>
        <w:tc>
          <w:tcPr>
            <w:tcW w:w="10695" w:type="dxa"/>
            <w:tcBorders>
              <w:bottom w:val="dotted" w:sz="6" w:space="0" w:color="006666"/>
            </w:tcBorders>
            <w:shd w:val="clear" w:color="auto" w:fill="FFFFFF"/>
            <w:tcMar>
              <w:top w:w="15" w:type="dxa"/>
              <w:left w:w="225" w:type="dxa"/>
              <w:bottom w:w="15" w:type="dxa"/>
              <w:right w:w="15" w:type="dxa"/>
            </w:tcMar>
            <w:vAlign w:val="center"/>
            <w:hideMark/>
          </w:tcPr>
          <w:p w:rsidR="005C4F0F" w:rsidRPr="005C4F0F" w:rsidRDefault="005C4F0F" w:rsidP="005C4F0F">
            <w:pPr>
              <w:spacing w:after="0" w:line="270" w:lineRule="atLeast"/>
              <w:jc w:val="both"/>
              <w:rPr>
                <w:rFonts w:ascii="Arial" w:eastAsia="Times New Roman" w:hAnsi="Arial" w:cs="Arial"/>
                <w:b/>
                <w:bCs/>
                <w:color w:val="0067AC"/>
                <w:sz w:val="23"/>
                <w:szCs w:val="23"/>
              </w:rPr>
            </w:pPr>
            <w:bookmarkStart w:id="15" w:name="Conclusions"/>
            <w:bookmarkEnd w:id="15"/>
            <w:r w:rsidRPr="005C4F0F">
              <w:rPr>
                <w:rFonts w:ascii="Arial" w:eastAsia="Times New Roman" w:hAnsi="Arial" w:cs="Arial"/>
                <w:b/>
                <w:bCs/>
                <w:color w:val="0067AC"/>
                <w:sz w:val="23"/>
                <w:szCs w:val="23"/>
              </w:rPr>
              <w:t>  Conclusions</w:t>
            </w:r>
          </w:p>
        </w:tc>
        <w:tc>
          <w:tcPr>
            <w:tcW w:w="60" w:type="dxa"/>
            <w:shd w:val="clear" w:color="auto" w:fill="auto"/>
            <w:tcMar>
              <w:top w:w="15" w:type="dxa"/>
              <w:left w:w="15" w:type="dxa"/>
              <w:bottom w:w="15" w:type="dxa"/>
              <w:right w:w="15" w:type="dxa"/>
            </w:tcMar>
            <w:vAlign w:val="center"/>
            <w:hideMark/>
          </w:tcPr>
          <w:p w:rsidR="005C4F0F" w:rsidRPr="005C4F0F" w:rsidRDefault="005C4F0F" w:rsidP="005C4F0F">
            <w:pPr>
              <w:spacing w:after="0" w:line="270" w:lineRule="atLeast"/>
              <w:jc w:val="right"/>
              <w:rPr>
                <w:rFonts w:ascii="Verdana" w:eastAsia="Times New Roman" w:hAnsi="Verdana" w:cs="Times New Roman"/>
                <w:color w:val="999999"/>
                <w:sz w:val="18"/>
                <w:szCs w:val="18"/>
              </w:rPr>
            </w:pPr>
            <w:r w:rsidRPr="005C4F0F">
              <w:rPr>
                <w:rFonts w:ascii="Verdana" w:eastAsia="Times New Roman" w:hAnsi="Verdana" w:cs="Times New Roman"/>
                <w:color w:val="999999"/>
                <w:sz w:val="18"/>
                <w:szCs w:val="18"/>
              </w:rPr>
              <w:t> </w:t>
            </w:r>
          </w:p>
        </w:tc>
        <w:tc>
          <w:tcPr>
            <w:tcW w:w="750" w:type="pct"/>
            <w:shd w:val="clear" w:color="auto" w:fill="auto"/>
            <w:tcMar>
              <w:top w:w="15" w:type="dxa"/>
              <w:left w:w="15" w:type="dxa"/>
              <w:bottom w:w="15" w:type="dxa"/>
              <w:right w:w="15" w:type="dxa"/>
            </w:tcMar>
            <w:vAlign w:val="center"/>
            <w:hideMark/>
          </w:tcPr>
          <w:p w:rsidR="005C4F0F" w:rsidRPr="005C4F0F" w:rsidRDefault="005C4F0F" w:rsidP="005C4F0F">
            <w:pPr>
              <w:spacing w:after="0" w:line="270" w:lineRule="atLeast"/>
              <w:jc w:val="right"/>
              <w:rPr>
                <w:rFonts w:ascii="Verdana" w:eastAsia="Times New Roman" w:hAnsi="Verdana" w:cs="Times New Roman"/>
                <w:color w:val="999999"/>
                <w:sz w:val="18"/>
                <w:szCs w:val="18"/>
              </w:rPr>
            </w:pPr>
            <w:r w:rsidRPr="005C4F0F">
              <w:rPr>
                <w:rFonts w:ascii="Arial" w:eastAsia="Times New Roman" w:hAnsi="Arial" w:cs="Arial"/>
                <w:noProof/>
                <w:color w:val="000000"/>
                <w:sz w:val="18"/>
                <w:szCs w:val="18"/>
                <w:bdr w:val="single" w:sz="6" w:space="0" w:color="AAAAAA" w:frame="1"/>
              </w:rPr>
              <w:drawing>
                <wp:inline distT="0" distB="0" distL="0" distR="0" wp14:anchorId="2A636D75" wp14:editId="436AEB3C">
                  <wp:extent cx="123825" cy="123825"/>
                  <wp:effectExtent l="0" t="0" r="9525" b="9525"/>
                  <wp:docPr id="20" name="Picture 20" descr="Top">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Top">
                            <a:hlinkClick r:id="rId35"/>
                          </pic:cNvPr>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r>
    </w:tbl>
    <w:p w:rsidR="005C4F0F" w:rsidRPr="005C4F0F" w:rsidRDefault="005C4F0F" w:rsidP="005C4F0F">
      <w:pPr>
        <w:spacing w:after="0" w:line="240" w:lineRule="auto"/>
        <w:rPr>
          <w:rFonts w:ascii="Times New Roman" w:eastAsia="Times New Roman" w:hAnsi="Times New Roman" w:cs="Times New Roman"/>
          <w:sz w:val="24"/>
          <w:szCs w:val="24"/>
        </w:rPr>
      </w:pPr>
      <w:r w:rsidRPr="005C4F0F">
        <w:rPr>
          <w:rFonts w:ascii="Arial" w:eastAsia="Times New Roman" w:hAnsi="Arial" w:cs="Arial"/>
          <w:color w:val="000000"/>
          <w:sz w:val="18"/>
          <w:szCs w:val="18"/>
        </w:rPr>
        <w:br/>
      </w:r>
      <w:r w:rsidRPr="005C4F0F">
        <w:rPr>
          <w:rFonts w:ascii="Arial" w:eastAsia="Times New Roman" w:hAnsi="Arial" w:cs="Arial"/>
          <w:color w:val="000000"/>
          <w:sz w:val="18"/>
          <w:szCs w:val="18"/>
        </w:rPr>
        <w:br/>
      </w:r>
      <w:r w:rsidRPr="005C4F0F">
        <w:rPr>
          <w:rFonts w:ascii="Arial" w:eastAsia="Times New Roman" w:hAnsi="Arial" w:cs="Arial"/>
          <w:color w:val="000000"/>
          <w:sz w:val="18"/>
          <w:szCs w:val="18"/>
          <w:shd w:val="clear" w:color="auto" w:fill="FFFFFF"/>
        </w:rPr>
        <w:t>The effective surface area of AC prepared in this study was ranging from 950 to 1000 m </w:t>
      </w:r>
      <w:r w:rsidRPr="005C4F0F">
        <w:rPr>
          <w:rFonts w:ascii="Arial" w:eastAsia="Times New Roman" w:hAnsi="Arial" w:cs="Arial"/>
          <w:color w:val="000000"/>
          <w:sz w:val="24"/>
          <w:szCs w:val="24"/>
          <w:shd w:val="clear" w:color="auto" w:fill="FFFFFF"/>
          <w:vertAlign w:val="superscript"/>
        </w:rPr>
        <w:t>2</w:t>
      </w:r>
      <w:r w:rsidRPr="005C4F0F">
        <w:rPr>
          <w:rFonts w:ascii="Arial" w:eastAsia="Times New Roman" w:hAnsi="Arial" w:cs="Arial"/>
          <w:color w:val="000000"/>
          <w:sz w:val="18"/>
          <w:szCs w:val="18"/>
          <w:shd w:val="clear" w:color="auto" w:fill="FFFFFF"/>
        </w:rPr>
        <w:t xml:space="preserve"> /g. The Iodine absorption efficiency of the AC sample was equal to 54%. Among the three tested impregnating materials (KI, ZnCl2and </w:t>
      </w:r>
      <w:proofErr w:type="spellStart"/>
      <w:r w:rsidRPr="005C4F0F">
        <w:rPr>
          <w:rFonts w:ascii="Arial" w:eastAsia="Times New Roman" w:hAnsi="Arial" w:cs="Arial"/>
          <w:color w:val="000000"/>
          <w:sz w:val="18"/>
          <w:szCs w:val="18"/>
          <w:shd w:val="clear" w:color="auto" w:fill="FFFFFF"/>
        </w:rPr>
        <w:t>NaOH</w:t>
      </w:r>
      <w:proofErr w:type="spellEnd"/>
      <w:r w:rsidRPr="005C4F0F">
        <w:rPr>
          <w:rFonts w:ascii="Arial" w:eastAsia="Times New Roman" w:hAnsi="Arial" w:cs="Arial"/>
          <w:color w:val="000000"/>
          <w:sz w:val="18"/>
          <w:szCs w:val="18"/>
          <w:shd w:val="clear" w:color="auto" w:fill="FFFFFF"/>
        </w:rPr>
        <w:t xml:space="preserve">), </w:t>
      </w:r>
      <w:proofErr w:type="spellStart"/>
      <w:r w:rsidRPr="005C4F0F">
        <w:rPr>
          <w:rFonts w:ascii="Arial" w:eastAsia="Times New Roman" w:hAnsi="Arial" w:cs="Arial"/>
          <w:color w:val="000000"/>
          <w:sz w:val="18"/>
          <w:szCs w:val="18"/>
          <w:shd w:val="clear" w:color="auto" w:fill="FFFFFF"/>
        </w:rPr>
        <w:t>NaOH</w:t>
      </w:r>
      <w:proofErr w:type="spellEnd"/>
      <w:r w:rsidRPr="005C4F0F">
        <w:rPr>
          <w:rFonts w:ascii="Arial" w:eastAsia="Times New Roman" w:hAnsi="Arial" w:cs="Arial"/>
          <w:color w:val="000000"/>
          <w:sz w:val="18"/>
          <w:szCs w:val="18"/>
          <w:shd w:val="clear" w:color="auto" w:fill="FFFFFF"/>
        </w:rPr>
        <w:t xml:space="preserve"> showed the highest Iodine adsorption efficiency. The radio-iodine removal efficiency of </w:t>
      </w:r>
      <w:proofErr w:type="spellStart"/>
      <w:r w:rsidRPr="005C4F0F">
        <w:rPr>
          <w:rFonts w:ascii="Arial" w:eastAsia="Times New Roman" w:hAnsi="Arial" w:cs="Arial"/>
          <w:color w:val="000000"/>
          <w:sz w:val="18"/>
          <w:szCs w:val="18"/>
          <w:shd w:val="clear" w:color="auto" w:fill="FFFFFF"/>
        </w:rPr>
        <w:t>NaOH</w:t>
      </w:r>
      <w:proofErr w:type="spellEnd"/>
      <w:r w:rsidRPr="005C4F0F">
        <w:rPr>
          <w:rFonts w:ascii="Arial" w:eastAsia="Times New Roman" w:hAnsi="Arial" w:cs="Arial"/>
          <w:color w:val="000000"/>
          <w:sz w:val="18"/>
          <w:szCs w:val="18"/>
          <w:shd w:val="clear" w:color="auto" w:fill="FFFFFF"/>
        </w:rPr>
        <w:t xml:space="preserve"> </w:t>
      </w:r>
      <w:proofErr w:type="spellStart"/>
      <w:r w:rsidRPr="005C4F0F">
        <w:rPr>
          <w:rFonts w:ascii="Arial" w:eastAsia="Times New Roman" w:hAnsi="Arial" w:cs="Arial"/>
          <w:color w:val="000000"/>
          <w:sz w:val="18"/>
          <w:szCs w:val="18"/>
          <w:shd w:val="clear" w:color="auto" w:fill="FFFFFF"/>
        </w:rPr>
        <w:t>impregnant</w:t>
      </w:r>
      <w:proofErr w:type="spellEnd"/>
      <w:r w:rsidRPr="005C4F0F">
        <w:rPr>
          <w:rFonts w:ascii="Arial" w:eastAsia="Times New Roman" w:hAnsi="Arial" w:cs="Arial"/>
          <w:color w:val="000000"/>
          <w:sz w:val="18"/>
          <w:szCs w:val="18"/>
          <w:shd w:val="clear" w:color="auto" w:fill="FFFFFF"/>
        </w:rPr>
        <w:t xml:space="preserve"> sample was determined as 99.65%. This was equivalent to practically 46% of the rise in gas removal efficiency using </w:t>
      </w:r>
      <w:proofErr w:type="spellStart"/>
      <w:r w:rsidRPr="005C4F0F">
        <w:rPr>
          <w:rFonts w:ascii="Arial" w:eastAsia="Times New Roman" w:hAnsi="Arial" w:cs="Arial"/>
          <w:color w:val="000000"/>
          <w:sz w:val="18"/>
          <w:szCs w:val="18"/>
          <w:shd w:val="clear" w:color="auto" w:fill="FFFFFF"/>
        </w:rPr>
        <w:t>NaOH</w:t>
      </w:r>
      <w:proofErr w:type="spellEnd"/>
      <w:r w:rsidRPr="005C4F0F">
        <w:rPr>
          <w:rFonts w:ascii="Arial" w:eastAsia="Times New Roman" w:hAnsi="Arial" w:cs="Arial"/>
          <w:color w:val="000000"/>
          <w:sz w:val="18"/>
          <w:szCs w:val="18"/>
          <w:shd w:val="clear" w:color="auto" w:fill="FFFFFF"/>
        </w:rPr>
        <w:t xml:space="preserve"> as impregnating material.</w:t>
      </w:r>
      <w:r w:rsidRPr="005C4F0F">
        <w:rPr>
          <w:rFonts w:ascii="Arial" w:eastAsia="Times New Roman" w:hAnsi="Arial" w:cs="Arial"/>
          <w:color w:val="000000"/>
          <w:sz w:val="18"/>
          <w:szCs w:val="18"/>
        </w:rPr>
        <w:br/>
      </w:r>
      <w:r w:rsidRPr="005C4F0F">
        <w:rPr>
          <w:rFonts w:ascii="Arial" w:eastAsia="Times New Roman" w:hAnsi="Arial" w:cs="Arial"/>
          <w:color w:val="000000"/>
          <w:sz w:val="18"/>
          <w:szCs w:val="18"/>
        </w:rPr>
        <w:br/>
      </w:r>
      <w:r w:rsidRPr="005C4F0F">
        <w:rPr>
          <w:rFonts w:ascii="Arial" w:eastAsia="Times New Roman" w:hAnsi="Arial" w:cs="Arial"/>
          <w:color w:val="000000"/>
          <w:sz w:val="18"/>
          <w:szCs w:val="18"/>
          <w:shd w:val="clear" w:color="auto" w:fill="FFFFFF"/>
        </w:rPr>
        <w:t xml:space="preserve">In this paper, it is shown that the </w:t>
      </w:r>
      <w:proofErr w:type="spellStart"/>
      <w:r w:rsidRPr="005C4F0F">
        <w:rPr>
          <w:rFonts w:ascii="Arial" w:eastAsia="Times New Roman" w:hAnsi="Arial" w:cs="Arial"/>
          <w:color w:val="000000"/>
          <w:sz w:val="18"/>
          <w:szCs w:val="18"/>
          <w:shd w:val="clear" w:color="auto" w:fill="FFFFFF"/>
        </w:rPr>
        <w:t>impregnant</w:t>
      </w:r>
      <w:proofErr w:type="spellEnd"/>
      <w:r w:rsidRPr="005C4F0F">
        <w:rPr>
          <w:rFonts w:ascii="Arial" w:eastAsia="Times New Roman" w:hAnsi="Arial" w:cs="Arial"/>
          <w:color w:val="000000"/>
          <w:sz w:val="18"/>
          <w:szCs w:val="18"/>
          <w:shd w:val="clear" w:color="auto" w:fill="FFFFFF"/>
        </w:rPr>
        <w:t xml:space="preserve"> concentration exceeding 2% causes the pores plugging. This means radioiodine adsorption efficiency will be decreased by increasing </w:t>
      </w:r>
      <w:proofErr w:type="spellStart"/>
      <w:r w:rsidRPr="005C4F0F">
        <w:rPr>
          <w:rFonts w:ascii="Arial" w:eastAsia="Times New Roman" w:hAnsi="Arial" w:cs="Arial"/>
          <w:color w:val="000000"/>
          <w:sz w:val="18"/>
          <w:szCs w:val="18"/>
          <w:shd w:val="clear" w:color="auto" w:fill="FFFFFF"/>
        </w:rPr>
        <w:t>impregnant</w:t>
      </w:r>
      <w:proofErr w:type="spellEnd"/>
      <w:r w:rsidRPr="005C4F0F">
        <w:rPr>
          <w:rFonts w:ascii="Arial" w:eastAsia="Times New Roman" w:hAnsi="Arial" w:cs="Arial"/>
          <w:color w:val="000000"/>
          <w:sz w:val="18"/>
          <w:szCs w:val="18"/>
          <w:shd w:val="clear" w:color="auto" w:fill="FFFFFF"/>
        </w:rPr>
        <w:t xml:space="preserve"> concentration. This can be explained by relative saturation of AC granular bed.</w:t>
      </w:r>
      <w:r w:rsidRPr="005C4F0F">
        <w:rPr>
          <w:rFonts w:ascii="Arial" w:eastAsia="Times New Roman" w:hAnsi="Arial" w:cs="Arial"/>
          <w:color w:val="000000"/>
          <w:sz w:val="18"/>
          <w:szCs w:val="18"/>
        </w:rPr>
        <w:br/>
      </w:r>
      <w:r w:rsidRPr="005C4F0F">
        <w:rPr>
          <w:rFonts w:ascii="Arial" w:eastAsia="Times New Roman" w:hAnsi="Arial" w:cs="Arial"/>
          <w:color w:val="000000"/>
          <w:sz w:val="18"/>
          <w:szCs w:val="18"/>
        </w:rPr>
        <w:br/>
      </w:r>
      <w:r w:rsidRPr="005C4F0F">
        <w:rPr>
          <w:rFonts w:ascii="Arial" w:eastAsia="Times New Roman" w:hAnsi="Arial" w:cs="Arial"/>
          <w:color w:val="000000"/>
          <w:sz w:val="18"/>
          <w:szCs w:val="18"/>
          <w:shd w:val="clear" w:color="auto" w:fill="FFFFFF"/>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8066"/>
        <w:gridCol w:w="94"/>
        <w:gridCol w:w="1440"/>
      </w:tblGrid>
      <w:tr w:rsidR="005C4F0F" w:rsidRPr="005C4F0F" w:rsidTr="005C4F0F">
        <w:trPr>
          <w:tblCellSpacing w:w="0" w:type="dxa"/>
        </w:trPr>
        <w:tc>
          <w:tcPr>
            <w:tcW w:w="10695" w:type="dxa"/>
            <w:tcBorders>
              <w:bottom w:val="dotted" w:sz="6" w:space="0" w:color="006666"/>
            </w:tcBorders>
            <w:shd w:val="clear" w:color="auto" w:fill="FFFFFF"/>
            <w:tcMar>
              <w:top w:w="15" w:type="dxa"/>
              <w:left w:w="225" w:type="dxa"/>
              <w:bottom w:w="15" w:type="dxa"/>
              <w:right w:w="15" w:type="dxa"/>
            </w:tcMar>
            <w:vAlign w:val="center"/>
            <w:hideMark/>
          </w:tcPr>
          <w:p w:rsidR="005C4F0F" w:rsidRPr="005C4F0F" w:rsidRDefault="005C4F0F" w:rsidP="005C4F0F">
            <w:pPr>
              <w:spacing w:after="0" w:line="270" w:lineRule="atLeast"/>
              <w:jc w:val="both"/>
              <w:rPr>
                <w:rFonts w:ascii="Arial" w:eastAsia="Times New Roman" w:hAnsi="Arial" w:cs="Arial"/>
                <w:b/>
                <w:bCs/>
                <w:color w:val="0067AC"/>
                <w:sz w:val="23"/>
                <w:szCs w:val="23"/>
              </w:rPr>
            </w:pPr>
            <w:bookmarkStart w:id="16" w:name="Reference"/>
            <w:bookmarkEnd w:id="16"/>
            <w:r w:rsidRPr="005C4F0F">
              <w:rPr>
                <w:rFonts w:ascii="Arial" w:eastAsia="Times New Roman" w:hAnsi="Arial" w:cs="Arial"/>
                <w:b/>
                <w:bCs/>
                <w:color w:val="0067AC"/>
                <w:sz w:val="23"/>
                <w:szCs w:val="23"/>
              </w:rPr>
              <w:t>  References</w:t>
            </w:r>
          </w:p>
        </w:tc>
        <w:tc>
          <w:tcPr>
            <w:tcW w:w="60" w:type="dxa"/>
            <w:shd w:val="clear" w:color="auto" w:fill="auto"/>
            <w:tcMar>
              <w:top w:w="15" w:type="dxa"/>
              <w:left w:w="15" w:type="dxa"/>
              <w:bottom w:w="15" w:type="dxa"/>
              <w:right w:w="15" w:type="dxa"/>
            </w:tcMar>
            <w:vAlign w:val="center"/>
            <w:hideMark/>
          </w:tcPr>
          <w:p w:rsidR="005C4F0F" w:rsidRPr="005C4F0F" w:rsidRDefault="005C4F0F" w:rsidP="005C4F0F">
            <w:pPr>
              <w:spacing w:after="0" w:line="270" w:lineRule="atLeast"/>
              <w:jc w:val="right"/>
              <w:rPr>
                <w:rFonts w:ascii="Verdana" w:eastAsia="Times New Roman" w:hAnsi="Verdana" w:cs="Times New Roman"/>
                <w:color w:val="999999"/>
                <w:sz w:val="18"/>
                <w:szCs w:val="18"/>
              </w:rPr>
            </w:pPr>
            <w:r w:rsidRPr="005C4F0F">
              <w:rPr>
                <w:rFonts w:ascii="Verdana" w:eastAsia="Times New Roman" w:hAnsi="Verdana" w:cs="Times New Roman"/>
                <w:color w:val="999999"/>
                <w:sz w:val="18"/>
                <w:szCs w:val="18"/>
              </w:rPr>
              <w:t> </w:t>
            </w:r>
          </w:p>
        </w:tc>
        <w:tc>
          <w:tcPr>
            <w:tcW w:w="750" w:type="pct"/>
            <w:shd w:val="clear" w:color="auto" w:fill="auto"/>
            <w:tcMar>
              <w:top w:w="15" w:type="dxa"/>
              <w:left w:w="15" w:type="dxa"/>
              <w:bottom w:w="15" w:type="dxa"/>
              <w:right w:w="15" w:type="dxa"/>
            </w:tcMar>
            <w:vAlign w:val="center"/>
            <w:hideMark/>
          </w:tcPr>
          <w:p w:rsidR="005C4F0F" w:rsidRPr="005C4F0F" w:rsidRDefault="005C4F0F" w:rsidP="005C4F0F">
            <w:pPr>
              <w:spacing w:after="0" w:line="270" w:lineRule="atLeast"/>
              <w:jc w:val="right"/>
              <w:rPr>
                <w:rFonts w:ascii="Verdana" w:eastAsia="Times New Roman" w:hAnsi="Verdana" w:cs="Times New Roman"/>
                <w:color w:val="999999"/>
                <w:sz w:val="18"/>
                <w:szCs w:val="18"/>
              </w:rPr>
            </w:pPr>
            <w:r w:rsidRPr="005C4F0F">
              <w:rPr>
                <w:rFonts w:ascii="Arial" w:eastAsia="Times New Roman" w:hAnsi="Arial" w:cs="Arial"/>
                <w:noProof/>
                <w:color w:val="000000"/>
                <w:sz w:val="18"/>
                <w:szCs w:val="18"/>
                <w:bdr w:val="single" w:sz="6" w:space="0" w:color="AAAAAA" w:frame="1"/>
              </w:rPr>
              <w:drawing>
                <wp:inline distT="0" distB="0" distL="0" distR="0" wp14:anchorId="1F1F9908" wp14:editId="1A3E8221">
                  <wp:extent cx="123825" cy="123825"/>
                  <wp:effectExtent l="0" t="0" r="9525" b="9525"/>
                  <wp:docPr id="21" name="Picture 21" descr="Top">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Top">
                            <a:hlinkClick r:id="rId35"/>
                          </pic:cNvPr>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r>
    </w:tbl>
    <w:p w:rsidR="005C4F0F" w:rsidRPr="005C4F0F" w:rsidRDefault="005C4F0F" w:rsidP="005C4F0F">
      <w:pPr>
        <w:spacing w:after="0" w:line="240" w:lineRule="auto"/>
        <w:rPr>
          <w:rFonts w:ascii="Times New Roman" w:eastAsia="Times New Roman" w:hAnsi="Times New Roman" w:cs="Times New Roman"/>
          <w:sz w:val="24"/>
          <w:szCs w:val="24"/>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9"/>
        <w:gridCol w:w="8921"/>
      </w:tblGrid>
      <w:tr w:rsidR="005C4F0F" w:rsidRPr="005C4F0F" w:rsidTr="005C4F0F">
        <w:trPr>
          <w:tblCellSpacing w:w="0" w:type="dxa"/>
        </w:trPr>
        <w:tc>
          <w:tcPr>
            <w:tcW w:w="250" w:type="pct"/>
            <w:shd w:val="clear" w:color="auto" w:fill="FFFFFF"/>
            <w:tcMar>
              <w:top w:w="15" w:type="dxa"/>
              <w:left w:w="15" w:type="dxa"/>
              <w:bottom w:w="15" w:type="dxa"/>
              <w:right w:w="15" w:type="dxa"/>
            </w:tcMar>
            <w:hideMark/>
          </w:tcPr>
          <w:bookmarkStart w:id="17" w:name="ref1"/>
          <w:p w:rsidR="005C4F0F" w:rsidRPr="005C4F0F" w:rsidRDefault="005C4F0F" w:rsidP="005C4F0F">
            <w:pPr>
              <w:spacing w:after="0" w:line="252" w:lineRule="atLeast"/>
              <w:jc w:val="both"/>
              <w:rPr>
                <w:rFonts w:ascii="Arial" w:eastAsia="Times New Roman" w:hAnsi="Arial" w:cs="Arial"/>
                <w:color w:val="000000"/>
                <w:sz w:val="18"/>
                <w:szCs w:val="18"/>
              </w:rPr>
            </w:pPr>
            <w:r w:rsidRPr="005C4F0F">
              <w:rPr>
                <w:rFonts w:ascii="Arial" w:eastAsia="Times New Roman" w:hAnsi="Arial" w:cs="Arial"/>
                <w:color w:val="000000"/>
                <w:sz w:val="18"/>
                <w:szCs w:val="18"/>
              </w:rPr>
              <w:fldChar w:fldCharType="begin"/>
            </w:r>
            <w:r w:rsidRPr="005C4F0F">
              <w:rPr>
                <w:rFonts w:ascii="Arial" w:eastAsia="Times New Roman" w:hAnsi="Arial" w:cs="Arial"/>
                <w:color w:val="000000"/>
                <w:sz w:val="18"/>
                <w:szCs w:val="18"/>
              </w:rPr>
              <w:instrText xml:space="preserve"> HYPERLINK "http://www.rpe.org.in/article.asp?issn=0972-0464;year=2014;volume=37;issue=3;spage=179;epage=183;aulast=Gourani" \l "ft1" </w:instrText>
            </w:r>
            <w:r w:rsidRPr="005C4F0F">
              <w:rPr>
                <w:rFonts w:ascii="Arial" w:eastAsia="Times New Roman" w:hAnsi="Arial" w:cs="Arial"/>
                <w:color w:val="000000"/>
                <w:sz w:val="18"/>
                <w:szCs w:val="18"/>
              </w:rPr>
              <w:fldChar w:fldCharType="separate"/>
            </w:r>
            <w:r w:rsidRPr="005C4F0F">
              <w:rPr>
                <w:rFonts w:ascii="Arial" w:eastAsia="Times New Roman" w:hAnsi="Arial" w:cs="Arial"/>
                <w:color w:val="0000FF"/>
                <w:sz w:val="17"/>
                <w:szCs w:val="17"/>
              </w:rPr>
              <w:t>1.</w:t>
            </w:r>
            <w:r w:rsidRPr="005C4F0F">
              <w:rPr>
                <w:rFonts w:ascii="Arial" w:eastAsia="Times New Roman" w:hAnsi="Arial" w:cs="Arial"/>
                <w:color w:val="000000"/>
                <w:sz w:val="18"/>
                <w:szCs w:val="18"/>
              </w:rPr>
              <w:fldChar w:fldCharType="end"/>
            </w:r>
            <w:bookmarkEnd w:id="17"/>
          </w:p>
        </w:tc>
        <w:tc>
          <w:tcPr>
            <w:tcW w:w="0" w:type="auto"/>
            <w:shd w:val="clear" w:color="auto" w:fill="FFFFFF"/>
            <w:tcMar>
              <w:top w:w="15" w:type="dxa"/>
              <w:left w:w="15" w:type="dxa"/>
              <w:bottom w:w="15" w:type="dxa"/>
              <w:right w:w="15" w:type="dxa"/>
            </w:tcMar>
            <w:vAlign w:val="center"/>
            <w:hideMark/>
          </w:tcPr>
          <w:p w:rsidR="005C4F0F" w:rsidRPr="005C4F0F" w:rsidRDefault="005C4F0F" w:rsidP="005C4F0F">
            <w:pPr>
              <w:spacing w:after="0" w:line="252" w:lineRule="atLeast"/>
              <w:jc w:val="both"/>
              <w:rPr>
                <w:rFonts w:ascii="Arial" w:eastAsia="Times New Roman" w:hAnsi="Arial" w:cs="Arial"/>
                <w:color w:val="000000"/>
                <w:sz w:val="18"/>
                <w:szCs w:val="18"/>
              </w:rPr>
            </w:pPr>
            <w:proofErr w:type="spellStart"/>
            <w:r w:rsidRPr="005C4F0F">
              <w:rPr>
                <w:rFonts w:ascii="Arial" w:eastAsia="Times New Roman" w:hAnsi="Arial" w:cs="Arial"/>
                <w:color w:val="000000"/>
                <w:sz w:val="18"/>
                <w:szCs w:val="18"/>
              </w:rPr>
              <w:t>Ghanizadeh</w:t>
            </w:r>
            <w:proofErr w:type="spellEnd"/>
            <w:r w:rsidRPr="005C4F0F">
              <w:rPr>
                <w:rFonts w:ascii="Arial" w:eastAsia="Times New Roman" w:hAnsi="Arial" w:cs="Arial"/>
                <w:color w:val="000000"/>
                <w:sz w:val="18"/>
                <w:szCs w:val="18"/>
              </w:rPr>
              <w:t xml:space="preserve"> GH, </w:t>
            </w:r>
            <w:proofErr w:type="spellStart"/>
            <w:r w:rsidRPr="005C4F0F">
              <w:rPr>
                <w:rFonts w:ascii="Arial" w:eastAsia="Times New Roman" w:hAnsi="Arial" w:cs="Arial"/>
                <w:color w:val="000000"/>
                <w:sz w:val="18"/>
                <w:szCs w:val="18"/>
              </w:rPr>
              <w:t>Ehrampoush</w:t>
            </w:r>
            <w:proofErr w:type="spellEnd"/>
            <w:r w:rsidRPr="005C4F0F">
              <w:rPr>
                <w:rFonts w:ascii="Arial" w:eastAsia="Times New Roman" w:hAnsi="Arial" w:cs="Arial"/>
                <w:color w:val="000000"/>
                <w:sz w:val="18"/>
                <w:szCs w:val="18"/>
              </w:rPr>
              <w:t xml:space="preserve"> MH, </w:t>
            </w:r>
            <w:proofErr w:type="spellStart"/>
            <w:r w:rsidRPr="005C4F0F">
              <w:rPr>
                <w:rFonts w:ascii="Arial" w:eastAsia="Times New Roman" w:hAnsi="Arial" w:cs="Arial"/>
                <w:color w:val="000000"/>
                <w:sz w:val="18"/>
                <w:szCs w:val="18"/>
              </w:rPr>
              <w:t>Ghaneian</w:t>
            </w:r>
            <w:proofErr w:type="spellEnd"/>
            <w:r w:rsidRPr="005C4F0F">
              <w:rPr>
                <w:rFonts w:ascii="Arial" w:eastAsia="Times New Roman" w:hAnsi="Arial" w:cs="Arial"/>
                <w:color w:val="000000"/>
                <w:sz w:val="18"/>
                <w:szCs w:val="18"/>
              </w:rPr>
              <w:t xml:space="preserve"> M. Application Of iron impregnated activated carbon for removal of arsenic from water. Iran J Environ Health </w:t>
            </w:r>
            <w:proofErr w:type="spellStart"/>
            <w:r w:rsidRPr="005C4F0F">
              <w:rPr>
                <w:rFonts w:ascii="Arial" w:eastAsia="Times New Roman" w:hAnsi="Arial" w:cs="Arial"/>
                <w:color w:val="000000"/>
                <w:sz w:val="18"/>
                <w:szCs w:val="18"/>
              </w:rPr>
              <w:t>Sci</w:t>
            </w:r>
            <w:proofErr w:type="spellEnd"/>
            <w:r w:rsidRPr="005C4F0F">
              <w:rPr>
                <w:rFonts w:ascii="Arial" w:eastAsia="Times New Roman" w:hAnsi="Arial" w:cs="Arial"/>
                <w:color w:val="000000"/>
                <w:sz w:val="18"/>
                <w:szCs w:val="18"/>
              </w:rPr>
              <w:t xml:space="preserve"> </w:t>
            </w:r>
            <w:proofErr w:type="spellStart"/>
            <w:r w:rsidRPr="005C4F0F">
              <w:rPr>
                <w:rFonts w:ascii="Arial" w:eastAsia="Times New Roman" w:hAnsi="Arial" w:cs="Arial"/>
                <w:color w:val="000000"/>
                <w:sz w:val="18"/>
                <w:szCs w:val="18"/>
              </w:rPr>
              <w:t>Eng</w:t>
            </w:r>
            <w:proofErr w:type="spellEnd"/>
            <w:r w:rsidRPr="005C4F0F">
              <w:rPr>
                <w:rFonts w:ascii="Arial" w:eastAsia="Times New Roman" w:hAnsi="Arial" w:cs="Arial"/>
                <w:color w:val="000000"/>
                <w:sz w:val="18"/>
                <w:szCs w:val="18"/>
              </w:rPr>
              <w:t xml:space="preserve"> 2010</w:t>
            </w:r>
            <w:proofErr w:type="gramStart"/>
            <w:r w:rsidRPr="005C4F0F">
              <w:rPr>
                <w:rFonts w:ascii="Arial" w:eastAsia="Times New Roman" w:hAnsi="Arial" w:cs="Arial"/>
                <w:color w:val="000000"/>
                <w:sz w:val="18"/>
                <w:szCs w:val="18"/>
              </w:rPr>
              <w:t>;7:145</w:t>
            </w:r>
            <w:proofErr w:type="gramEnd"/>
            <w:r w:rsidRPr="005C4F0F">
              <w:rPr>
                <w:rFonts w:ascii="Arial" w:eastAsia="Times New Roman" w:hAnsi="Arial" w:cs="Arial"/>
                <w:color w:val="000000"/>
                <w:sz w:val="18"/>
                <w:szCs w:val="18"/>
              </w:rPr>
              <w:t>-56.  </w:t>
            </w:r>
            <w:r w:rsidRPr="005C4F0F">
              <w:rPr>
                <w:rFonts w:ascii="Arial" w:eastAsia="Times New Roman" w:hAnsi="Arial" w:cs="Arial"/>
                <w:noProof/>
                <w:color w:val="0000FF"/>
                <w:sz w:val="18"/>
                <w:szCs w:val="18"/>
              </w:rPr>
              <w:drawing>
                <wp:inline distT="0" distB="0" distL="0" distR="0" wp14:anchorId="7AAE92EB" wp14:editId="16472CE5">
                  <wp:extent cx="85725" cy="95250"/>
                  <wp:effectExtent l="0" t="0" r="9525" b="0"/>
                  <wp:docPr id="22" name="Picture 22" descr="Back to cited text no. 1">
                    <a:hlinkClick xmlns:a="http://schemas.openxmlformats.org/drawingml/2006/main" r:id="rId6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Back to cited text no. 1">
                            <a:hlinkClick r:id="rId64"/>
                          </pic:cNvPr>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85725" cy="95250"/>
                          </a:xfrm>
                          <a:prstGeom prst="rect">
                            <a:avLst/>
                          </a:prstGeom>
                          <a:noFill/>
                          <a:ln>
                            <a:noFill/>
                          </a:ln>
                        </pic:spPr>
                      </pic:pic>
                    </a:graphicData>
                  </a:graphic>
                </wp:inline>
              </w:drawing>
            </w:r>
            <w:r w:rsidRPr="005C4F0F">
              <w:rPr>
                <w:rFonts w:ascii="Arial" w:eastAsia="Times New Roman" w:hAnsi="Arial" w:cs="Arial"/>
                <w:color w:val="000000"/>
                <w:sz w:val="18"/>
                <w:szCs w:val="18"/>
              </w:rPr>
              <w:br/>
              <w:t>    </w:t>
            </w:r>
          </w:p>
        </w:tc>
      </w:tr>
      <w:bookmarkStart w:id="18" w:name="ref2"/>
      <w:tr w:rsidR="005C4F0F" w:rsidRPr="005C4F0F" w:rsidTr="005C4F0F">
        <w:trPr>
          <w:tblCellSpacing w:w="0" w:type="dxa"/>
        </w:trPr>
        <w:tc>
          <w:tcPr>
            <w:tcW w:w="250" w:type="pct"/>
            <w:shd w:val="clear" w:color="auto" w:fill="FFFFFF"/>
            <w:tcMar>
              <w:top w:w="15" w:type="dxa"/>
              <w:left w:w="15" w:type="dxa"/>
              <w:bottom w:w="15" w:type="dxa"/>
              <w:right w:w="15" w:type="dxa"/>
            </w:tcMar>
            <w:hideMark/>
          </w:tcPr>
          <w:p w:rsidR="005C4F0F" w:rsidRPr="005C4F0F" w:rsidRDefault="005C4F0F" w:rsidP="005C4F0F">
            <w:pPr>
              <w:spacing w:after="0" w:line="252" w:lineRule="atLeast"/>
              <w:jc w:val="both"/>
              <w:rPr>
                <w:rFonts w:ascii="Arial" w:eastAsia="Times New Roman" w:hAnsi="Arial" w:cs="Arial"/>
                <w:color w:val="000000"/>
                <w:sz w:val="18"/>
                <w:szCs w:val="18"/>
              </w:rPr>
            </w:pPr>
            <w:r w:rsidRPr="005C4F0F">
              <w:rPr>
                <w:rFonts w:ascii="Arial" w:eastAsia="Times New Roman" w:hAnsi="Arial" w:cs="Arial"/>
                <w:color w:val="000000"/>
                <w:sz w:val="18"/>
                <w:szCs w:val="18"/>
              </w:rPr>
              <w:fldChar w:fldCharType="begin"/>
            </w:r>
            <w:r w:rsidRPr="005C4F0F">
              <w:rPr>
                <w:rFonts w:ascii="Arial" w:eastAsia="Times New Roman" w:hAnsi="Arial" w:cs="Arial"/>
                <w:color w:val="000000"/>
                <w:sz w:val="18"/>
                <w:szCs w:val="18"/>
              </w:rPr>
              <w:instrText xml:space="preserve"> HYPERLINK "http://www.rpe.org.in/article.asp?issn=0972-0464;year=2014;volume=37;issue=3;spage=179;epage=183;aulast=Gourani" \l "ft2" </w:instrText>
            </w:r>
            <w:r w:rsidRPr="005C4F0F">
              <w:rPr>
                <w:rFonts w:ascii="Arial" w:eastAsia="Times New Roman" w:hAnsi="Arial" w:cs="Arial"/>
                <w:color w:val="000000"/>
                <w:sz w:val="18"/>
                <w:szCs w:val="18"/>
              </w:rPr>
              <w:fldChar w:fldCharType="separate"/>
            </w:r>
            <w:r w:rsidRPr="005C4F0F">
              <w:rPr>
                <w:rFonts w:ascii="Arial" w:eastAsia="Times New Roman" w:hAnsi="Arial" w:cs="Arial"/>
                <w:color w:val="0000FF"/>
                <w:sz w:val="17"/>
                <w:szCs w:val="17"/>
              </w:rPr>
              <w:t>2.</w:t>
            </w:r>
            <w:r w:rsidRPr="005C4F0F">
              <w:rPr>
                <w:rFonts w:ascii="Arial" w:eastAsia="Times New Roman" w:hAnsi="Arial" w:cs="Arial"/>
                <w:color w:val="000000"/>
                <w:sz w:val="18"/>
                <w:szCs w:val="18"/>
              </w:rPr>
              <w:fldChar w:fldCharType="end"/>
            </w:r>
            <w:bookmarkEnd w:id="18"/>
          </w:p>
        </w:tc>
        <w:tc>
          <w:tcPr>
            <w:tcW w:w="0" w:type="auto"/>
            <w:shd w:val="clear" w:color="auto" w:fill="FFFFFF"/>
            <w:tcMar>
              <w:top w:w="15" w:type="dxa"/>
              <w:left w:w="15" w:type="dxa"/>
              <w:bottom w:w="15" w:type="dxa"/>
              <w:right w:w="15" w:type="dxa"/>
            </w:tcMar>
            <w:vAlign w:val="center"/>
            <w:hideMark/>
          </w:tcPr>
          <w:p w:rsidR="005C4F0F" w:rsidRPr="005C4F0F" w:rsidRDefault="005C4F0F" w:rsidP="005C4F0F">
            <w:pPr>
              <w:spacing w:after="0" w:line="252" w:lineRule="atLeast"/>
              <w:jc w:val="both"/>
              <w:rPr>
                <w:rFonts w:ascii="Arial" w:eastAsia="Times New Roman" w:hAnsi="Arial" w:cs="Arial"/>
                <w:color w:val="000000"/>
                <w:sz w:val="18"/>
                <w:szCs w:val="18"/>
              </w:rPr>
            </w:pPr>
            <w:proofErr w:type="spellStart"/>
            <w:r w:rsidRPr="005C4F0F">
              <w:rPr>
                <w:rFonts w:ascii="Arial" w:eastAsia="Times New Roman" w:hAnsi="Arial" w:cs="Arial"/>
                <w:color w:val="000000"/>
                <w:sz w:val="18"/>
                <w:szCs w:val="18"/>
              </w:rPr>
              <w:t>Kornienko</w:t>
            </w:r>
            <w:proofErr w:type="spellEnd"/>
            <w:r w:rsidRPr="005C4F0F">
              <w:rPr>
                <w:rFonts w:ascii="Arial" w:eastAsia="Times New Roman" w:hAnsi="Arial" w:cs="Arial"/>
                <w:color w:val="000000"/>
                <w:sz w:val="18"/>
                <w:szCs w:val="18"/>
              </w:rPr>
              <w:t xml:space="preserve"> VI, </w:t>
            </w:r>
            <w:proofErr w:type="spellStart"/>
            <w:r w:rsidRPr="005C4F0F">
              <w:rPr>
                <w:rFonts w:ascii="Arial" w:eastAsia="Times New Roman" w:hAnsi="Arial" w:cs="Arial"/>
                <w:color w:val="000000"/>
                <w:sz w:val="18"/>
                <w:szCs w:val="18"/>
              </w:rPr>
              <w:t>Ampelogova</w:t>
            </w:r>
            <w:proofErr w:type="spellEnd"/>
            <w:r w:rsidRPr="005C4F0F">
              <w:rPr>
                <w:rFonts w:ascii="Arial" w:eastAsia="Times New Roman" w:hAnsi="Arial" w:cs="Arial"/>
                <w:color w:val="000000"/>
                <w:sz w:val="18"/>
                <w:szCs w:val="18"/>
              </w:rPr>
              <w:t xml:space="preserve"> NI, </w:t>
            </w:r>
            <w:proofErr w:type="spellStart"/>
            <w:r w:rsidRPr="005C4F0F">
              <w:rPr>
                <w:rFonts w:ascii="Arial" w:eastAsia="Times New Roman" w:hAnsi="Arial" w:cs="Arial"/>
                <w:color w:val="000000"/>
                <w:sz w:val="18"/>
                <w:szCs w:val="18"/>
              </w:rPr>
              <w:t>Krupennikova</w:t>
            </w:r>
            <w:proofErr w:type="spellEnd"/>
            <w:r w:rsidRPr="005C4F0F">
              <w:rPr>
                <w:rFonts w:ascii="Arial" w:eastAsia="Times New Roman" w:hAnsi="Arial" w:cs="Arial"/>
                <w:color w:val="000000"/>
                <w:sz w:val="18"/>
                <w:szCs w:val="18"/>
              </w:rPr>
              <w:t xml:space="preserve"> VI. A sorption-filtration material for recovery of radioactive iodine from gaseous aerosol exhausts. Radiochemistry 2004</w:t>
            </w:r>
            <w:proofErr w:type="gramStart"/>
            <w:r w:rsidRPr="005C4F0F">
              <w:rPr>
                <w:rFonts w:ascii="Arial" w:eastAsia="Times New Roman" w:hAnsi="Arial" w:cs="Arial"/>
                <w:color w:val="000000"/>
                <w:sz w:val="18"/>
                <w:szCs w:val="18"/>
              </w:rPr>
              <w:t>;46:607</w:t>
            </w:r>
            <w:proofErr w:type="gramEnd"/>
            <w:r w:rsidRPr="005C4F0F">
              <w:rPr>
                <w:rFonts w:ascii="Arial" w:eastAsia="Times New Roman" w:hAnsi="Arial" w:cs="Arial"/>
                <w:color w:val="000000"/>
                <w:sz w:val="18"/>
                <w:szCs w:val="18"/>
              </w:rPr>
              <w:t>-11.  </w:t>
            </w:r>
            <w:r w:rsidRPr="005C4F0F">
              <w:rPr>
                <w:rFonts w:ascii="Arial" w:eastAsia="Times New Roman" w:hAnsi="Arial" w:cs="Arial"/>
                <w:noProof/>
                <w:color w:val="0000FF"/>
                <w:sz w:val="18"/>
                <w:szCs w:val="18"/>
              </w:rPr>
              <w:drawing>
                <wp:inline distT="0" distB="0" distL="0" distR="0" wp14:anchorId="2EC6534A" wp14:editId="0975F7E2">
                  <wp:extent cx="85725" cy="95250"/>
                  <wp:effectExtent l="0" t="0" r="9525" b="0"/>
                  <wp:docPr id="23" name="Picture 23" descr="Back to cited text no. 2">
                    <a:hlinkClick xmlns:a="http://schemas.openxmlformats.org/drawingml/2006/main" r:id="rId6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Back to cited text no. 2">
                            <a:hlinkClick r:id="rId66"/>
                          </pic:cNvPr>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85725" cy="95250"/>
                          </a:xfrm>
                          <a:prstGeom prst="rect">
                            <a:avLst/>
                          </a:prstGeom>
                          <a:noFill/>
                          <a:ln>
                            <a:noFill/>
                          </a:ln>
                        </pic:spPr>
                      </pic:pic>
                    </a:graphicData>
                  </a:graphic>
                </wp:inline>
              </w:drawing>
            </w:r>
            <w:r w:rsidRPr="005C4F0F">
              <w:rPr>
                <w:rFonts w:ascii="Arial" w:eastAsia="Times New Roman" w:hAnsi="Arial" w:cs="Arial"/>
                <w:color w:val="000000"/>
                <w:sz w:val="18"/>
                <w:szCs w:val="18"/>
              </w:rPr>
              <w:br/>
              <w:t>    </w:t>
            </w:r>
          </w:p>
        </w:tc>
      </w:tr>
      <w:bookmarkStart w:id="19" w:name="ref3"/>
      <w:tr w:rsidR="005C4F0F" w:rsidRPr="005C4F0F" w:rsidTr="005C4F0F">
        <w:trPr>
          <w:tblCellSpacing w:w="0" w:type="dxa"/>
        </w:trPr>
        <w:tc>
          <w:tcPr>
            <w:tcW w:w="250" w:type="pct"/>
            <w:shd w:val="clear" w:color="auto" w:fill="FFFFFF"/>
            <w:tcMar>
              <w:top w:w="15" w:type="dxa"/>
              <w:left w:w="15" w:type="dxa"/>
              <w:bottom w:w="15" w:type="dxa"/>
              <w:right w:w="15" w:type="dxa"/>
            </w:tcMar>
            <w:hideMark/>
          </w:tcPr>
          <w:p w:rsidR="005C4F0F" w:rsidRPr="005C4F0F" w:rsidRDefault="005C4F0F" w:rsidP="005C4F0F">
            <w:pPr>
              <w:spacing w:after="0" w:line="252" w:lineRule="atLeast"/>
              <w:jc w:val="both"/>
              <w:rPr>
                <w:rFonts w:ascii="Arial" w:eastAsia="Times New Roman" w:hAnsi="Arial" w:cs="Arial"/>
                <w:color w:val="000000"/>
                <w:sz w:val="18"/>
                <w:szCs w:val="18"/>
              </w:rPr>
            </w:pPr>
            <w:r w:rsidRPr="005C4F0F">
              <w:rPr>
                <w:rFonts w:ascii="Arial" w:eastAsia="Times New Roman" w:hAnsi="Arial" w:cs="Arial"/>
                <w:color w:val="000000"/>
                <w:sz w:val="18"/>
                <w:szCs w:val="18"/>
              </w:rPr>
              <w:fldChar w:fldCharType="begin"/>
            </w:r>
            <w:r w:rsidRPr="005C4F0F">
              <w:rPr>
                <w:rFonts w:ascii="Arial" w:eastAsia="Times New Roman" w:hAnsi="Arial" w:cs="Arial"/>
                <w:color w:val="000000"/>
                <w:sz w:val="18"/>
                <w:szCs w:val="18"/>
              </w:rPr>
              <w:instrText xml:space="preserve"> HYPERLINK "http://www.rpe.org.in/article.asp?issn=0972-0464;year=2014;volume=37;issue=3;spage=179;epage=183;aulast=Gourani" \l "ft3" </w:instrText>
            </w:r>
            <w:r w:rsidRPr="005C4F0F">
              <w:rPr>
                <w:rFonts w:ascii="Arial" w:eastAsia="Times New Roman" w:hAnsi="Arial" w:cs="Arial"/>
                <w:color w:val="000000"/>
                <w:sz w:val="18"/>
                <w:szCs w:val="18"/>
              </w:rPr>
              <w:fldChar w:fldCharType="separate"/>
            </w:r>
            <w:r w:rsidRPr="005C4F0F">
              <w:rPr>
                <w:rFonts w:ascii="Arial" w:eastAsia="Times New Roman" w:hAnsi="Arial" w:cs="Arial"/>
                <w:color w:val="0000FF"/>
                <w:sz w:val="17"/>
                <w:szCs w:val="17"/>
              </w:rPr>
              <w:t>3.</w:t>
            </w:r>
            <w:r w:rsidRPr="005C4F0F">
              <w:rPr>
                <w:rFonts w:ascii="Arial" w:eastAsia="Times New Roman" w:hAnsi="Arial" w:cs="Arial"/>
                <w:color w:val="000000"/>
                <w:sz w:val="18"/>
                <w:szCs w:val="18"/>
              </w:rPr>
              <w:fldChar w:fldCharType="end"/>
            </w:r>
            <w:bookmarkEnd w:id="19"/>
          </w:p>
        </w:tc>
        <w:tc>
          <w:tcPr>
            <w:tcW w:w="0" w:type="auto"/>
            <w:shd w:val="clear" w:color="auto" w:fill="FFFFFF"/>
            <w:tcMar>
              <w:top w:w="15" w:type="dxa"/>
              <w:left w:w="15" w:type="dxa"/>
              <w:bottom w:w="15" w:type="dxa"/>
              <w:right w:w="15" w:type="dxa"/>
            </w:tcMar>
            <w:vAlign w:val="center"/>
            <w:hideMark/>
          </w:tcPr>
          <w:p w:rsidR="005C4F0F" w:rsidRPr="005C4F0F" w:rsidRDefault="005C4F0F" w:rsidP="005C4F0F">
            <w:pPr>
              <w:spacing w:after="0" w:line="252" w:lineRule="atLeast"/>
              <w:jc w:val="both"/>
              <w:rPr>
                <w:rFonts w:ascii="Arial" w:eastAsia="Times New Roman" w:hAnsi="Arial" w:cs="Arial"/>
                <w:color w:val="000000"/>
                <w:sz w:val="18"/>
                <w:szCs w:val="18"/>
              </w:rPr>
            </w:pPr>
            <w:r w:rsidRPr="005C4F0F">
              <w:rPr>
                <w:rFonts w:ascii="Arial" w:eastAsia="Times New Roman" w:hAnsi="Arial" w:cs="Arial"/>
                <w:color w:val="000000"/>
                <w:sz w:val="18"/>
                <w:szCs w:val="18"/>
              </w:rPr>
              <w:t xml:space="preserve">Olson KR. Activated charcoal for acute poisoning: One toxicologist's journey. J Med </w:t>
            </w:r>
            <w:proofErr w:type="spellStart"/>
            <w:r w:rsidRPr="005C4F0F">
              <w:rPr>
                <w:rFonts w:ascii="Arial" w:eastAsia="Times New Roman" w:hAnsi="Arial" w:cs="Arial"/>
                <w:color w:val="000000"/>
                <w:sz w:val="18"/>
                <w:szCs w:val="18"/>
              </w:rPr>
              <w:t>Toxicol</w:t>
            </w:r>
            <w:proofErr w:type="spellEnd"/>
            <w:r w:rsidRPr="005C4F0F">
              <w:rPr>
                <w:rFonts w:ascii="Arial" w:eastAsia="Times New Roman" w:hAnsi="Arial" w:cs="Arial"/>
                <w:color w:val="000000"/>
                <w:sz w:val="18"/>
                <w:szCs w:val="18"/>
              </w:rPr>
              <w:t xml:space="preserve"> 2010</w:t>
            </w:r>
            <w:proofErr w:type="gramStart"/>
            <w:r w:rsidRPr="005C4F0F">
              <w:rPr>
                <w:rFonts w:ascii="Arial" w:eastAsia="Times New Roman" w:hAnsi="Arial" w:cs="Arial"/>
                <w:color w:val="000000"/>
                <w:sz w:val="18"/>
                <w:szCs w:val="18"/>
              </w:rPr>
              <w:t>;6:190</w:t>
            </w:r>
            <w:proofErr w:type="gramEnd"/>
            <w:r w:rsidRPr="005C4F0F">
              <w:rPr>
                <w:rFonts w:ascii="Arial" w:eastAsia="Times New Roman" w:hAnsi="Arial" w:cs="Arial"/>
                <w:color w:val="000000"/>
                <w:sz w:val="18"/>
                <w:szCs w:val="18"/>
              </w:rPr>
              <w:t>-8.  </w:t>
            </w:r>
            <w:r w:rsidRPr="005C4F0F">
              <w:rPr>
                <w:rFonts w:ascii="Arial" w:eastAsia="Times New Roman" w:hAnsi="Arial" w:cs="Arial"/>
                <w:noProof/>
                <w:color w:val="0000FF"/>
                <w:sz w:val="18"/>
                <w:szCs w:val="18"/>
              </w:rPr>
              <w:drawing>
                <wp:inline distT="0" distB="0" distL="0" distR="0" wp14:anchorId="4014B40A" wp14:editId="754BA7AA">
                  <wp:extent cx="85725" cy="95250"/>
                  <wp:effectExtent l="0" t="0" r="9525" b="0"/>
                  <wp:docPr id="24" name="Picture 24" descr="Back to cited text no. 3">
                    <a:hlinkClick xmlns:a="http://schemas.openxmlformats.org/drawingml/2006/main" r:id="rId6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Back to cited text no. 3">
                            <a:hlinkClick r:id="rId67"/>
                          </pic:cNvPr>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85725" cy="95250"/>
                          </a:xfrm>
                          <a:prstGeom prst="rect">
                            <a:avLst/>
                          </a:prstGeom>
                          <a:noFill/>
                          <a:ln>
                            <a:noFill/>
                          </a:ln>
                        </pic:spPr>
                      </pic:pic>
                    </a:graphicData>
                  </a:graphic>
                </wp:inline>
              </w:drawing>
            </w:r>
            <w:r w:rsidRPr="005C4F0F">
              <w:rPr>
                <w:rFonts w:ascii="Arial" w:eastAsia="Times New Roman" w:hAnsi="Arial" w:cs="Arial"/>
                <w:color w:val="000000"/>
                <w:sz w:val="18"/>
                <w:szCs w:val="18"/>
              </w:rPr>
              <w:br/>
              <w:t>    </w:t>
            </w:r>
          </w:p>
        </w:tc>
      </w:tr>
      <w:bookmarkStart w:id="20" w:name="ref4"/>
      <w:tr w:rsidR="005C4F0F" w:rsidRPr="005C4F0F" w:rsidTr="005C4F0F">
        <w:trPr>
          <w:tblCellSpacing w:w="0" w:type="dxa"/>
        </w:trPr>
        <w:tc>
          <w:tcPr>
            <w:tcW w:w="250" w:type="pct"/>
            <w:shd w:val="clear" w:color="auto" w:fill="FFFFFF"/>
            <w:tcMar>
              <w:top w:w="15" w:type="dxa"/>
              <w:left w:w="15" w:type="dxa"/>
              <w:bottom w:w="15" w:type="dxa"/>
              <w:right w:w="15" w:type="dxa"/>
            </w:tcMar>
            <w:hideMark/>
          </w:tcPr>
          <w:p w:rsidR="005C4F0F" w:rsidRPr="005C4F0F" w:rsidRDefault="005C4F0F" w:rsidP="005C4F0F">
            <w:pPr>
              <w:spacing w:after="0" w:line="252" w:lineRule="atLeast"/>
              <w:jc w:val="both"/>
              <w:rPr>
                <w:rFonts w:ascii="Arial" w:eastAsia="Times New Roman" w:hAnsi="Arial" w:cs="Arial"/>
                <w:color w:val="000000"/>
                <w:sz w:val="18"/>
                <w:szCs w:val="18"/>
              </w:rPr>
            </w:pPr>
            <w:r w:rsidRPr="005C4F0F">
              <w:rPr>
                <w:rFonts w:ascii="Arial" w:eastAsia="Times New Roman" w:hAnsi="Arial" w:cs="Arial"/>
                <w:color w:val="000000"/>
                <w:sz w:val="18"/>
                <w:szCs w:val="18"/>
              </w:rPr>
              <w:fldChar w:fldCharType="begin"/>
            </w:r>
            <w:r w:rsidRPr="005C4F0F">
              <w:rPr>
                <w:rFonts w:ascii="Arial" w:eastAsia="Times New Roman" w:hAnsi="Arial" w:cs="Arial"/>
                <w:color w:val="000000"/>
                <w:sz w:val="18"/>
                <w:szCs w:val="18"/>
              </w:rPr>
              <w:instrText xml:space="preserve"> HYPERLINK "http://www.rpe.org.in/article.asp?issn=0972-0464;year=2014;volume=37;issue=3;spage=179;epage=183;aulast=Gourani" \l "ft4" </w:instrText>
            </w:r>
            <w:r w:rsidRPr="005C4F0F">
              <w:rPr>
                <w:rFonts w:ascii="Arial" w:eastAsia="Times New Roman" w:hAnsi="Arial" w:cs="Arial"/>
                <w:color w:val="000000"/>
                <w:sz w:val="18"/>
                <w:szCs w:val="18"/>
              </w:rPr>
              <w:fldChar w:fldCharType="separate"/>
            </w:r>
            <w:r w:rsidRPr="005C4F0F">
              <w:rPr>
                <w:rFonts w:ascii="Arial" w:eastAsia="Times New Roman" w:hAnsi="Arial" w:cs="Arial"/>
                <w:color w:val="0000FF"/>
                <w:sz w:val="17"/>
                <w:szCs w:val="17"/>
              </w:rPr>
              <w:t>4.</w:t>
            </w:r>
            <w:r w:rsidRPr="005C4F0F">
              <w:rPr>
                <w:rFonts w:ascii="Arial" w:eastAsia="Times New Roman" w:hAnsi="Arial" w:cs="Arial"/>
                <w:color w:val="000000"/>
                <w:sz w:val="18"/>
                <w:szCs w:val="18"/>
              </w:rPr>
              <w:fldChar w:fldCharType="end"/>
            </w:r>
            <w:bookmarkEnd w:id="20"/>
          </w:p>
        </w:tc>
        <w:tc>
          <w:tcPr>
            <w:tcW w:w="0" w:type="auto"/>
            <w:shd w:val="clear" w:color="auto" w:fill="FFFFFF"/>
            <w:tcMar>
              <w:top w:w="15" w:type="dxa"/>
              <w:left w:w="15" w:type="dxa"/>
              <w:bottom w:w="15" w:type="dxa"/>
              <w:right w:w="15" w:type="dxa"/>
            </w:tcMar>
            <w:vAlign w:val="center"/>
            <w:hideMark/>
          </w:tcPr>
          <w:p w:rsidR="005C4F0F" w:rsidRPr="005C4F0F" w:rsidRDefault="005C4F0F" w:rsidP="005C4F0F">
            <w:pPr>
              <w:spacing w:after="0" w:line="252" w:lineRule="atLeast"/>
              <w:jc w:val="both"/>
              <w:rPr>
                <w:rFonts w:ascii="Arial" w:eastAsia="Times New Roman" w:hAnsi="Arial" w:cs="Arial"/>
                <w:color w:val="000000"/>
                <w:sz w:val="18"/>
                <w:szCs w:val="18"/>
              </w:rPr>
            </w:pPr>
            <w:r w:rsidRPr="005C4F0F">
              <w:rPr>
                <w:rFonts w:ascii="Arial" w:eastAsia="Times New Roman" w:hAnsi="Arial" w:cs="Arial"/>
                <w:color w:val="000000"/>
                <w:sz w:val="18"/>
                <w:szCs w:val="18"/>
              </w:rPr>
              <w:t xml:space="preserve">Dali </w:t>
            </w:r>
            <w:proofErr w:type="gramStart"/>
            <w:r w:rsidRPr="005C4F0F">
              <w:rPr>
                <w:rFonts w:ascii="Arial" w:eastAsia="Times New Roman" w:hAnsi="Arial" w:cs="Arial"/>
                <w:color w:val="000000"/>
                <w:sz w:val="18"/>
                <w:szCs w:val="18"/>
              </w:rPr>
              <w:t>AM</w:t>
            </w:r>
            <w:proofErr w:type="gramEnd"/>
            <w:r w:rsidRPr="005C4F0F">
              <w:rPr>
                <w:rFonts w:ascii="Arial" w:eastAsia="Times New Roman" w:hAnsi="Arial" w:cs="Arial"/>
                <w:color w:val="000000"/>
                <w:sz w:val="18"/>
                <w:szCs w:val="18"/>
              </w:rPr>
              <w:t xml:space="preserve">, </w:t>
            </w:r>
            <w:proofErr w:type="spellStart"/>
            <w:r w:rsidRPr="005C4F0F">
              <w:rPr>
                <w:rFonts w:ascii="Arial" w:eastAsia="Times New Roman" w:hAnsi="Arial" w:cs="Arial"/>
                <w:color w:val="000000"/>
                <w:sz w:val="18"/>
                <w:szCs w:val="18"/>
              </w:rPr>
              <w:t>Ibrahem</w:t>
            </w:r>
            <w:proofErr w:type="spellEnd"/>
            <w:r w:rsidRPr="005C4F0F">
              <w:rPr>
                <w:rFonts w:ascii="Arial" w:eastAsia="Times New Roman" w:hAnsi="Arial" w:cs="Arial"/>
                <w:color w:val="000000"/>
                <w:sz w:val="18"/>
                <w:szCs w:val="18"/>
              </w:rPr>
              <w:t xml:space="preserve"> AS, </w:t>
            </w:r>
            <w:proofErr w:type="spellStart"/>
            <w:r w:rsidRPr="005C4F0F">
              <w:rPr>
                <w:rFonts w:ascii="Arial" w:eastAsia="Times New Roman" w:hAnsi="Arial" w:cs="Arial"/>
                <w:color w:val="000000"/>
                <w:sz w:val="18"/>
                <w:szCs w:val="18"/>
              </w:rPr>
              <w:t>Hadi</w:t>
            </w:r>
            <w:proofErr w:type="spellEnd"/>
            <w:r w:rsidRPr="005C4F0F">
              <w:rPr>
                <w:rFonts w:ascii="Arial" w:eastAsia="Times New Roman" w:hAnsi="Arial" w:cs="Arial"/>
                <w:color w:val="000000"/>
                <w:sz w:val="18"/>
                <w:szCs w:val="18"/>
              </w:rPr>
              <w:t xml:space="preserve"> A. General study about activated carbon for adsorption carbon dioxide. J Purity Utility React Environ 2012</w:t>
            </w:r>
            <w:proofErr w:type="gramStart"/>
            <w:r w:rsidRPr="005C4F0F">
              <w:rPr>
                <w:rFonts w:ascii="Arial" w:eastAsia="Times New Roman" w:hAnsi="Arial" w:cs="Arial"/>
                <w:color w:val="000000"/>
                <w:sz w:val="18"/>
                <w:szCs w:val="18"/>
              </w:rPr>
              <w:t>;1:236</w:t>
            </w:r>
            <w:proofErr w:type="gramEnd"/>
            <w:r w:rsidRPr="005C4F0F">
              <w:rPr>
                <w:rFonts w:ascii="Arial" w:eastAsia="Times New Roman" w:hAnsi="Arial" w:cs="Arial"/>
                <w:color w:val="000000"/>
                <w:sz w:val="18"/>
                <w:szCs w:val="18"/>
              </w:rPr>
              <w:t>-51.  </w:t>
            </w:r>
            <w:r w:rsidRPr="005C4F0F">
              <w:rPr>
                <w:rFonts w:ascii="Arial" w:eastAsia="Times New Roman" w:hAnsi="Arial" w:cs="Arial"/>
                <w:noProof/>
                <w:color w:val="0000FF"/>
                <w:sz w:val="18"/>
                <w:szCs w:val="18"/>
              </w:rPr>
              <w:drawing>
                <wp:inline distT="0" distB="0" distL="0" distR="0" wp14:anchorId="3A31E658" wp14:editId="275E93B0">
                  <wp:extent cx="85725" cy="95250"/>
                  <wp:effectExtent l="0" t="0" r="9525" b="0"/>
                  <wp:docPr id="25" name="Picture 25" descr="Back to cited text no. 4">
                    <a:hlinkClick xmlns:a="http://schemas.openxmlformats.org/drawingml/2006/main" r:id="rId6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Back to cited text no. 4">
                            <a:hlinkClick r:id="rId68"/>
                          </pic:cNvPr>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85725" cy="95250"/>
                          </a:xfrm>
                          <a:prstGeom prst="rect">
                            <a:avLst/>
                          </a:prstGeom>
                          <a:noFill/>
                          <a:ln>
                            <a:noFill/>
                          </a:ln>
                        </pic:spPr>
                      </pic:pic>
                    </a:graphicData>
                  </a:graphic>
                </wp:inline>
              </w:drawing>
            </w:r>
            <w:r w:rsidRPr="005C4F0F">
              <w:rPr>
                <w:rFonts w:ascii="Arial" w:eastAsia="Times New Roman" w:hAnsi="Arial" w:cs="Arial"/>
                <w:color w:val="000000"/>
                <w:sz w:val="18"/>
                <w:szCs w:val="18"/>
              </w:rPr>
              <w:br/>
              <w:t>    </w:t>
            </w:r>
          </w:p>
        </w:tc>
      </w:tr>
      <w:bookmarkStart w:id="21" w:name="ref5"/>
      <w:tr w:rsidR="005C4F0F" w:rsidRPr="005C4F0F" w:rsidTr="005C4F0F">
        <w:trPr>
          <w:tblCellSpacing w:w="0" w:type="dxa"/>
        </w:trPr>
        <w:tc>
          <w:tcPr>
            <w:tcW w:w="250" w:type="pct"/>
            <w:shd w:val="clear" w:color="auto" w:fill="FFFFFF"/>
            <w:tcMar>
              <w:top w:w="15" w:type="dxa"/>
              <w:left w:w="15" w:type="dxa"/>
              <w:bottom w:w="15" w:type="dxa"/>
              <w:right w:w="15" w:type="dxa"/>
            </w:tcMar>
            <w:hideMark/>
          </w:tcPr>
          <w:p w:rsidR="005C4F0F" w:rsidRPr="005C4F0F" w:rsidRDefault="005C4F0F" w:rsidP="005C4F0F">
            <w:pPr>
              <w:spacing w:after="0" w:line="252" w:lineRule="atLeast"/>
              <w:jc w:val="both"/>
              <w:rPr>
                <w:rFonts w:ascii="Arial" w:eastAsia="Times New Roman" w:hAnsi="Arial" w:cs="Arial"/>
                <w:color w:val="000000"/>
                <w:sz w:val="18"/>
                <w:szCs w:val="18"/>
              </w:rPr>
            </w:pPr>
            <w:r w:rsidRPr="005C4F0F">
              <w:rPr>
                <w:rFonts w:ascii="Arial" w:eastAsia="Times New Roman" w:hAnsi="Arial" w:cs="Arial"/>
                <w:color w:val="000000"/>
                <w:sz w:val="18"/>
                <w:szCs w:val="18"/>
              </w:rPr>
              <w:fldChar w:fldCharType="begin"/>
            </w:r>
            <w:r w:rsidRPr="005C4F0F">
              <w:rPr>
                <w:rFonts w:ascii="Arial" w:eastAsia="Times New Roman" w:hAnsi="Arial" w:cs="Arial"/>
                <w:color w:val="000000"/>
                <w:sz w:val="18"/>
                <w:szCs w:val="18"/>
              </w:rPr>
              <w:instrText xml:space="preserve"> HYPERLINK "http://www.rpe.org.in/article.asp?issn=0972-0464;year=2014;volume=37;issue=3;spage=179;epage=183;aulast=Gourani" \l "ft5" </w:instrText>
            </w:r>
            <w:r w:rsidRPr="005C4F0F">
              <w:rPr>
                <w:rFonts w:ascii="Arial" w:eastAsia="Times New Roman" w:hAnsi="Arial" w:cs="Arial"/>
                <w:color w:val="000000"/>
                <w:sz w:val="18"/>
                <w:szCs w:val="18"/>
              </w:rPr>
              <w:fldChar w:fldCharType="separate"/>
            </w:r>
            <w:r w:rsidRPr="005C4F0F">
              <w:rPr>
                <w:rFonts w:ascii="Arial" w:eastAsia="Times New Roman" w:hAnsi="Arial" w:cs="Arial"/>
                <w:color w:val="0000FF"/>
                <w:sz w:val="17"/>
                <w:szCs w:val="17"/>
              </w:rPr>
              <w:t>5.</w:t>
            </w:r>
            <w:r w:rsidRPr="005C4F0F">
              <w:rPr>
                <w:rFonts w:ascii="Arial" w:eastAsia="Times New Roman" w:hAnsi="Arial" w:cs="Arial"/>
                <w:color w:val="000000"/>
                <w:sz w:val="18"/>
                <w:szCs w:val="18"/>
              </w:rPr>
              <w:fldChar w:fldCharType="end"/>
            </w:r>
            <w:bookmarkEnd w:id="21"/>
          </w:p>
        </w:tc>
        <w:tc>
          <w:tcPr>
            <w:tcW w:w="0" w:type="auto"/>
            <w:shd w:val="clear" w:color="auto" w:fill="FFFFFF"/>
            <w:tcMar>
              <w:top w:w="15" w:type="dxa"/>
              <w:left w:w="15" w:type="dxa"/>
              <w:bottom w:w="15" w:type="dxa"/>
              <w:right w:w="15" w:type="dxa"/>
            </w:tcMar>
            <w:vAlign w:val="center"/>
            <w:hideMark/>
          </w:tcPr>
          <w:p w:rsidR="005C4F0F" w:rsidRPr="005C4F0F" w:rsidRDefault="005C4F0F" w:rsidP="005C4F0F">
            <w:pPr>
              <w:spacing w:after="0" w:line="252" w:lineRule="atLeast"/>
              <w:jc w:val="both"/>
              <w:rPr>
                <w:rFonts w:ascii="Arial" w:eastAsia="Times New Roman" w:hAnsi="Arial" w:cs="Arial"/>
                <w:color w:val="000000"/>
                <w:sz w:val="18"/>
                <w:szCs w:val="18"/>
              </w:rPr>
            </w:pPr>
            <w:r w:rsidRPr="005C4F0F">
              <w:rPr>
                <w:rFonts w:ascii="Arial" w:eastAsia="Times New Roman" w:hAnsi="Arial" w:cs="Arial"/>
                <w:color w:val="000000"/>
                <w:sz w:val="18"/>
                <w:szCs w:val="18"/>
              </w:rPr>
              <w:t xml:space="preserve">Sing KS. Reporting </w:t>
            </w:r>
            <w:proofErr w:type="spellStart"/>
            <w:r w:rsidRPr="005C4F0F">
              <w:rPr>
                <w:rFonts w:ascii="Arial" w:eastAsia="Times New Roman" w:hAnsi="Arial" w:cs="Arial"/>
                <w:color w:val="000000"/>
                <w:sz w:val="18"/>
                <w:szCs w:val="18"/>
              </w:rPr>
              <w:t>Physisorption</w:t>
            </w:r>
            <w:proofErr w:type="spellEnd"/>
            <w:r w:rsidRPr="005C4F0F">
              <w:rPr>
                <w:rFonts w:ascii="Arial" w:eastAsia="Times New Roman" w:hAnsi="Arial" w:cs="Arial"/>
                <w:color w:val="000000"/>
                <w:sz w:val="18"/>
                <w:szCs w:val="18"/>
              </w:rPr>
              <w:t xml:space="preserve"> Data For Gas/Solid Systems with Special Reference to the Determination of Surface Area and Porosity. Pure </w:t>
            </w:r>
            <w:proofErr w:type="spellStart"/>
            <w:r w:rsidRPr="005C4F0F">
              <w:rPr>
                <w:rFonts w:ascii="Arial" w:eastAsia="Times New Roman" w:hAnsi="Arial" w:cs="Arial"/>
                <w:color w:val="000000"/>
                <w:sz w:val="18"/>
                <w:szCs w:val="18"/>
              </w:rPr>
              <w:t>Appl</w:t>
            </w:r>
            <w:proofErr w:type="spellEnd"/>
            <w:r w:rsidRPr="005C4F0F">
              <w:rPr>
                <w:rFonts w:ascii="Arial" w:eastAsia="Times New Roman" w:hAnsi="Arial" w:cs="Arial"/>
                <w:color w:val="000000"/>
                <w:sz w:val="18"/>
                <w:szCs w:val="18"/>
              </w:rPr>
              <w:t xml:space="preserve"> </w:t>
            </w:r>
            <w:proofErr w:type="spellStart"/>
            <w:r w:rsidRPr="005C4F0F">
              <w:rPr>
                <w:rFonts w:ascii="Arial" w:eastAsia="Times New Roman" w:hAnsi="Arial" w:cs="Arial"/>
                <w:color w:val="000000"/>
                <w:sz w:val="18"/>
                <w:szCs w:val="18"/>
              </w:rPr>
              <w:t>Chem</w:t>
            </w:r>
            <w:proofErr w:type="spellEnd"/>
            <w:r w:rsidRPr="005C4F0F">
              <w:rPr>
                <w:rFonts w:ascii="Arial" w:eastAsia="Times New Roman" w:hAnsi="Arial" w:cs="Arial"/>
                <w:color w:val="000000"/>
                <w:sz w:val="18"/>
                <w:szCs w:val="18"/>
              </w:rPr>
              <w:t xml:space="preserve"> 1982</w:t>
            </w:r>
            <w:proofErr w:type="gramStart"/>
            <w:r w:rsidRPr="005C4F0F">
              <w:rPr>
                <w:rFonts w:ascii="Arial" w:eastAsia="Times New Roman" w:hAnsi="Arial" w:cs="Arial"/>
                <w:color w:val="000000"/>
                <w:sz w:val="18"/>
                <w:szCs w:val="18"/>
              </w:rPr>
              <w:t>;54:2201</w:t>
            </w:r>
            <w:proofErr w:type="gramEnd"/>
            <w:r w:rsidRPr="005C4F0F">
              <w:rPr>
                <w:rFonts w:ascii="Arial" w:eastAsia="Times New Roman" w:hAnsi="Arial" w:cs="Arial"/>
                <w:color w:val="000000"/>
                <w:sz w:val="18"/>
                <w:szCs w:val="18"/>
              </w:rPr>
              <w:t>-18.  </w:t>
            </w:r>
            <w:r w:rsidRPr="005C4F0F">
              <w:rPr>
                <w:rFonts w:ascii="Arial" w:eastAsia="Times New Roman" w:hAnsi="Arial" w:cs="Arial"/>
                <w:noProof/>
                <w:color w:val="0000FF"/>
                <w:sz w:val="18"/>
                <w:szCs w:val="18"/>
              </w:rPr>
              <w:drawing>
                <wp:inline distT="0" distB="0" distL="0" distR="0" wp14:anchorId="772423C9" wp14:editId="407DC2F7">
                  <wp:extent cx="85725" cy="95250"/>
                  <wp:effectExtent l="0" t="0" r="9525" b="0"/>
                  <wp:docPr id="26" name="Picture 26" descr="Back to cited text no. 5">
                    <a:hlinkClick xmlns:a="http://schemas.openxmlformats.org/drawingml/2006/main" r:id="rId6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Back to cited text no. 5">
                            <a:hlinkClick r:id="rId69"/>
                          </pic:cNvPr>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85725" cy="95250"/>
                          </a:xfrm>
                          <a:prstGeom prst="rect">
                            <a:avLst/>
                          </a:prstGeom>
                          <a:noFill/>
                          <a:ln>
                            <a:noFill/>
                          </a:ln>
                        </pic:spPr>
                      </pic:pic>
                    </a:graphicData>
                  </a:graphic>
                </wp:inline>
              </w:drawing>
            </w:r>
            <w:r w:rsidRPr="005C4F0F">
              <w:rPr>
                <w:rFonts w:ascii="Arial" w:eastAsia="Times New Roman" w:hAnsi="Arial" w:cs="Arial"/>
                <w:color w:val="000000"/>
                <w:sz w:val="18"/>
                <w:szCs w:val="18"/>
              </w:rPr>
              <w:br/>
              <w:t>    </w:t>
            </w:r>
          </w:p>
        </w:tc>
      </w:tr>
      <w:bookmarkStart w:id="22" w:name="ref6"/>
      <w:tr w:rsidR="005C4F0F" w:rsidRPr="005C4F0F" w:rsidTr="005C4F0F">
        <w:trPr>
          <w:tblCellSpacing w:w="0" w:type="dxa"/>
        </w:trPr>
        <w:tc>
          <w:tcPr>
            <w:tcW w:w="250" w:type="pct"/>
            <w:shd w:val="clear" w:color="auto" w:fill="FFFFFF"/>
            <w:tcMar>
              <w:top w:w="15" w:type="dxa"/>
              <w:left w:w="15" w:type="dxa"/>
              <w:bottom w:w="15" w:type="dxa"/>
              <w:right w:w="15" w:type="dxa"/>
            </w:tcMar>
            <w:hideMark/>
          </w:tcPr>
          <w:p w:rsidR="005C4F0F" w:rsidRPr="005C4F0F" w:rsidRDefault="005C4F0F" w:rsidP="005C4F0F">
            <w:pPr>
              <w:spacing w:after="0" w:line="252" w:lineRule="atLeast"/>
              <w:jc w:val="both"/>
              <w:rPr>
                <w:rFonts w:ascii="Arial" w:eastAsia="Times New Roman" w:hAnsi="Arial" w:cs="Arial"/>
                <w:color w:val="000000"/>
                <w:sz w:val="18"/>
                <w:szCs w:val="18"/>
              </w:rPr>
            </w:pPr>
            <w:r w:rsidRPr="005C4F0F">
              <w:rPr>
                <w:rFonts w:ascii="Arial" w:eastAsia="Times New Roman" w:hAnsi="Arial" w:cs="Arial"/>
                <w:color w:val="000000"/>
                <w:sz w:val="18"/>
                <w:szCs w:val="18"/>
              </w:rPr>
              <w:fldChar w:fldCharType="begin"/>
            </w:r>
            <w:r w:rsidRPr="005C4F0F">
              <w:rPr>
                <w:rFonts w:ascii="Arial" w:eastAsia="Times New Roman" w:hAnsi="Arial" w:cs="Arial"/>
                <w:color w:val="000000"/>
                <w:sz w:val="18"/>
                <w:szCs w:val="18"/>
              </w:rPr>
              <w:instrText xml:space="preserve"> HYPERLINK "http://www.rpe.org.in/article.asp?issn=0972-0464;year=2014;volume=37;issue=3;spage=179;epage=183;aulast=Gourani" \l "ft6" </w:instrText>
            </w:r>
            <w:r w:rsidRPr="005C4F0F">
              <w:rPr>
                <w:rFonts w:ascii="Arial" w:eastAsia="Times New Roman" w:hAnsi="Arial" w:cs="Arial"/>
                <w:color w:val="000000"/>
                <w:sz w:val="18"/>
                <w:szCs w:val="18"/>
              </w:rPr>
              <w:fldChar w:fldCharType="separate"/>
            </w:r>
            <w:r w:rsidRPr="005C4F0F">
              <w:rPr>
                <w:rFonts w:ascii="Arial" w:eastAsia="Times New Roman" w:hAnsi="Arial" w:cs="Arial"/>
                <w:color w:val="0000FF"/>
                <w:sz w:val="17"/>
                <w:szCs w:val="17"/>
              </w:rPr>
              <w:t>6.</w:t>
            </w:r>
            <w:r w:rsidRPr="005C4F0F">
              <w:rPr>
                <w:rFonts w:ascii="Arial" w:eastAsia="Times New Roman" w:hAnsi="Arial" w:cs="Arial"/>
                <w:color w:val="000000"/>
                <w:sz w:val="18"/>
                <w:szCs w:val="18"/>
              </w:rPr>
              <w:fldChar w:fldCharType="end"/>
            </w:r>
            <w:bookmarkEnd w:id="22"/>
          </w:p>
        </w:tc>
        <w:tc>
          <w:tcPr>
            <w:tcW w:w="0" w:type="auto"/>
            <w:shd w:val="clear" w:color="auto" w:fill="FFFFFF"/>
            <w:tcMar>
              <w:top w:w="15" w:type="dxa"/>
              <w:left w:w="15" w:type="dxa"/>
              <w:bottom w:w="15" w:type="dxa"/>
              <w:right w:w="15" w:type="dxa"/>
            </w:tcMar>
            <w:vAlign w:val="center"/>
            <w:hideMark/>
          </w:tcPr>
          <w:p w:rsidR="005C4F0F" w:rsidRPr="005C4F0F" w:rsidRDefault="005C4F0F" w:rsidP="005C4F0F">
            <w:pPr>
              <w:spacing w:after="0" w:line="252" w:lineRule="atLeast"/>
              <w:jc w:val="both"/>
              <w:rPr>
                <w:rFonts w:ascii="Arial" w:eastAsia="Times New Roman" w:hAnsi="Arial" w:cs="Arial"/>
                <w:color w:val="000000"/>
                <w:sz w:val="18"/>
                <w:szCs w:val="18"/>
              </w:rPr>
            </w:pPr>
            <w:r w:rsidRPr="005C4F0F">
              <w:rPr>
                <w:rFonts w:ascii="Arial" w:eastAsia="Times New Roman" w:hAnsi="Arial" w:cs="Arial"/>
                <w:color w:val="000000"/>
                <w:sz w:val="18"/>
                <w:szCs w:val="18"/>
              </w:rPr>
              <w:t xml:space="preserve">Wikipedia. Wikipedia Organization. Retrieved from </w:t>
            </w:r>
            <w:proofErr w:type="spellStart"/>
            <w:r w:rsidRPr="005C4F0F">
              <w:rPr>
                <w:rFonts w:ascii="Arial" w:eastAsia="Times New Roman" w:hAnsi="Arial" w:cs="Arial"/>
                <w:color w:val="000000"/>
                <w:sz w:val="18"/>
                <w:szCs w:val="18"/>
              </w:rPr>
              <w:t>en</w:t>
            </w:r>
            <w:proofErr w:type="spellEnd"/>
            <w:r w:rsidRPr="005C4F0F">
              <w:rPr>
                <w:rFonts w:ascii="Arial" w:eastAsia="Times New Roman" w:hAnsi="Arial" w:cs="Arial"/>
                <w:color w:val="000000"/>
                <w:sz w:val="18"/>
                <w:szCs w:val="18"/>
              </w:rPr>
              <w:t>. Wikipedia Web Site: 2013. Available from: http://www.en.wikipedia.org/wiki/Activated_carbon.  </w:t>
            </w:r>
            <w:r w:rsidRPr="005C4F0F">
              <w:rPr>
                <w:rFonts w:ascii="Arial" w:eastAsia="Times New Roman" w:hAnsi="Arial" w:cs="Arial"/>
                <w:noProof/>
                <w:color w:val="0000FF"/>
                <w:sz w:val="18"/>
                <w:szCs w:val="18"/>
              </w:rPr>
              <w:drawing>
                <wp:inline distT="0" distB="0" distL="0" distR="0" wp14:anchorId="6041F8D1" wp14:editId="5DF35C31">
                  <wp:extent cx="85725" cy="95250"/>
                  <wp:effectExtent l="0" t="0" r="9525" b="0"/>
                  <wp:docPr id="27" name="Picture 27" descr="Back to cited text no. 6">
                    <a:hlinkClick xmlns:a="http://schemas.openxmlformats.org/drawingml/2006/main" r:id="rId7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Back to cited text no. 6">
                            <a:hlinkClick r:id="rId70"/>
                          </pic:cNvPr>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85725" cy="95250"/>
                          </a:xfrm>
                          <a:prstGeom prst="rect">
                            <a:avLst/>
                          </a:prstGeom>
                          <a:noFill/>
                          <a:ln>
                            <a:noFill/>
                          </a:ln>
                        </pic:spPr>
                      </pic:pic>
                    </a:graphicData>
                  </a:graphic>
                </wp:inline>
              </w:drawing>
            </w:r>
            <w:r w:rsidRPr="005C4F0F">
              <w:rPr>
                <w:rFonts w:ascii="Arial" w:eastAsia="Times New Roman" w:hAnsi="Arial" w:cs="Arial"/>
                <w:color w:val="000000"/>
                <w:sz w:val="18"/>
                <w:szCs w:val="18"/>
              </w:rPr>
              <w:br/>
              <w:t>    </w:t>
            </w:r>
          </w:p>
        </w:tc>
      </w:tr>
      <w:bookmarkStart w:id="23" w:name="ref7"/>
      <w:tr w:rsidR="005C4F0F" w:rsidRPr="005C4F0F" w:rsidTr="005C4F0F">
        <w:trPr>
          <w:tblCellSpacing w:w="0" w:type="dxa"/>
        </w:trPr>
        <w:tc>
          <w:tcPr>
            <w:tcW w:w="250" w:type="pct"/>
            <w:shd w:val="clear" w:color="auto" w:fill="FFFFFF"/>
            <w:tcMar>
              <w:top w:w="15" w:type="dxa"/>
              <w:left w:w="15" w:type="dxa"/>
              <w:bottom w:w="15" w:type="dxa"/>
              <w:right w:w="15" w:type="dxa"/>
            </w:tcMar>
            <w:hideMark/>
          </w:tcPr>
          <w:p w:rsidR="005C4F0F" w:rsidRPr="005C4F0F" w:rsidRDefault="005C4F0F" w:rsidP="005C4F0F">
            <w:pPr>
              <w:spacing w:after="0" w:line="252" w:lineRule="atLeast"/>
              <w:jc w:val="both"/>
              <w:rPr>
                <w:rFonts w:ascii="Arial" w:eastAsia="Times New Roman" w:hAnsi="Arial" w:cs="Arial"/>
                <w:color w:val="000000"/>
                <w:sz w:val="18"/>
                <w:szCs w:val="18"/>
              </w:rPr>
            </w:pPr>
            <w:r w:rsidRPr="005C4F0F">
              <w:rPr>
                <w:rFonts w:ascii="Arial" w:eastAsia="Times New Roman" w:hAnsi="Arial" w:cs="Arial"/>
                <w:color w:val="000000"/>
                <w:sz w:val="18"/>
                <w:szCs w:val="18"/>
              </w:rPr>
              <w:fldChar w:fldCharType="begin"/>
            </w:r>
            <w:r w:rsidRPr="005C4F0F">
              <w:rPr>
                <w:rFonts w:ascii="Arial" w:eastAsia="Times New Roman" w:hAnsi="Arial" w:cs="Arial"/>
                <w:color w:val="000000"/>
                <w:sz w:val="18"/>
                <w:szCs w:val="18"/>
              </w:rPr>
              <w:instrText xml:space="preserve"> HYPERLINK "http://www.rpe.org.in/article.asp?issn=0972-0464;year=2014;volume=37;issue=3;spage=179;epage=183;aulast=Gourani" \l "ft7" </w:instrText>
            </w:r>
            <w:r w:rsidRPr="005C4F0F">
              <w:rPr>
                <w:rFonts w:ascii="Arial" w:eastAsia="Times New Roman" w:hAnsi="Arial" w:cs="Arial"/>
                <w:color w:val="000000"/>
                <w:sz w:val="18"/>
                <w:szCs w:val="18"/>
              </w:rPr>
              <w:fldChar w:fldCharType="separate"/>
            </w:r>
            <w:r w:rsidRPr="005C4F0F">
              <w:rPr>
                <w:rFonts w:ascii="Arial" w:eastAsia="Times New Roman" w:hAnsi="Arial" w:cs="Arial"/>
                <w:color w:val="0000FF"/>
                <w:sz w:val="17"/>
                <w:szCs w:val="17"/>
              </w:rPr>
              <w:t>7.</w:t>
            </w:r>
            <w:r w:rsidRPr="005C4F0F">
              <w:rPr>
                <w:rFonts w:ascii="Arial" w:eastAsia="Times New Roman" w:hAnsi="Arial" w:cs="Arial"/>
                <w:color w:val="000000"/>
                <w:sz w:val="18"/>
                <w:szCs w:val="18"/>
              </w:rPr>
              <w:fldChar w:fldCharType="end"/>
            </w:r>
            <w:bookmarkEnd w:id="23"/>
          </w:p>
        </w:tc>
        <w:tc>
          <w:tcPr>
            <w:tcW w:w="0" w:type="auto"/>
            <w:shd w:val="clear" w:color="auto" w:fill="FFFFFF"/>
            <w:tcMar>
              <w:top w:w="15" w:type="dxa"/>
              <w:left w:w="15" w:type="dxa"/>
              <w:bottom w:w="15" w:type="dxa"/>
              <w:right w:w="15" w:type="dxa"/>
            </w:tcMar>
            <w:vAlign w:val="center"/>
            <w:hideMark/>
          </w:tcPr>
          <w:p w:rsidR="005C4F0F" w:rsidRPr="005C4F0F" w:rsidRDefault="005C4F0F" w:rsidP="005C4F0F">
            <w:pPr>
              <w:spacing w:after="0" w:line="252" w:lineRule="atLeast"/>
              <w:jc w:val="both"/>
              <w:rPr>
                <w:rFonts w:ascii="Arial" w:eastAsia="Times New Roman" w:hAnsi="Arial" w:cs="Arial"/>
                <w:color w:val="000000"/>
                <w:sz w:val="18"/>
                <w:szCs w:val="18"/>
              </w:rPr>
            </w:pPr>
            <w:r w:rsidRPr="005C4F0F">
              <w:rPr>
                <w:rFonts w:ascii="Arial" w:eastAsia="Times New Roman" w:hAnsi="Arial" w:cs="Arial"/>
                <w:color w:val="000000"/>
                <w:sz w:val="18"/>
                <w:szCs w:val="18"/>
              </w:rPr>
              <w:t xml:space="preserve">Choi BS, Park GI, Lee JW, Yang HY, </w:t>
            </w:r>
            <w:proofErr w:type="spellStart"/>
            <w:r w:rsidRPr="005C4F0F">
              <w:rPr>
                <w:rFonts w:ascii="Arial" w:eastAsia="Times New Roman" w:hAnsi="Arial" w:cs="Arial"/>
                <w:color w:val="000000"/>
                <w:sz w:val="18"/>
                <w:szCs w:val="18"/>
              </w:rPr>
              <w:t>Ryu</w:t>
            </w:r>
            <w:proofErr w:type="spellEnd"/>
            <w:r w:rsidRPr="005C4F0F">
              <w:rPr>
                <w:rFonts w:ascii="Arial" w:eastAsia="Times New Roman" w:hAnsi="Arial" w:cs="Arial"/>
                <w:color w:val="000000"/>
                <w:sz w:val="18"/>
                <w:szCs w:val="18"/>
              </w:rPr>
              <w:t xml:space="preserve"> SK. Performance of silver ion-exchanged zeolite for the removal of gaseous radioactive methyl iodide at high temperature condition. J Radio Anal </w:t>
            </w:r>
            <w:proofErr w:type="spellStart"/>
            <w:r w:rsidRPr="005C4F0F">
              <w:rPr>
                <w:rFonts w:ascii="Arial" w:eastAsia="Times New Roman" w:hAnsi="Arial" w:cs="Arial"/>
                <w:color w:val="000000"/>
                <w:sz w:val="18"/>
                <w:szCs w:val="18"/>
              </w:rPr>
              <w:t>Nucl</w:t>
            </w:r>
            <w:proofErr w:type="spellEnd"/>
            <w:r w:rsidRPr="005C4F0F">
              <w:rPr>
                <w:rFonts w:ascii="Arial" w:eastAsia="Times New Roman" w:hAnsi="Arial" w:cs="Arial"/>
                <w:color w:val="000000"/>
                <w:sz w:val="18"/>
                <w:szCs w:val="18"/>
              </w:rPr>
              <w:t xml:space="preserve"> </w:t>
            </w:r>
            <w:proofErr w:type="spellStart"/>
            <w:r w:rsidRPr="005C4F0F">
              <w:rPr>
                <w:rFonts w:ascii="Arial" w:eastAsia="Times New Roman" w:hAnsi="Arial" w:cs="Arial"/>
                <w:color w:val="000000"/>
                <w:sz w:val="18"/>
                <w:szCs w:val="18"/>
              </w:rPr>
              <w:t>Chem</w:t>
            </w:r>
            <w:proofErr w:type="spellEnd"/>
            <w:r w:rsidRPr="005C4F0F">
              <w:rPr>
                <w:rFonts w:ascii="Arial" w:eastAsia="Times New Roman" w:hAnsi="Arial" w:cs="Arial"/>
                <w:color w:val="000000"/>
                <w:sz w:val="18"/>
                <w:szCs w:val="18"/>
              </w:rPr>
              <w:t xml:space="preserve"> 2003</w:t>
            </w:r>
            <w:proofErr w:type="gramStart"/>
            <w:r w:rsidRPr="005C4F0F">
              <w:rPr>
                <w:rFonts w:ascii="Arial" w:eastAsia="Times New Roman" w:hAnsi="Arial" w:cs="Arial"/>
                <w:color w:val="000000"/>
                <w:sz w:val="18"/>
                <w:szCs w:val="18"/>
              </w:rPr>
              <w:t>;256:19</w:t>
            </w:r>
            <w:proofErr w:type="gramEnd"/>
            <w:r w:rsidRPr="005C4F0F">
              <w:rPr>
                <w:rFonts w:ascii="Arial" w:eastAsia="Times New Roman" w:hAnsi="Arial" w:cs="Arial"/>
                <w:color w:val="000000"/>
                <w:sz w:val="18"/>
                <w:szCs w:val="18"/>
              </w:rPr>
              <w:t>-26.  </w:t>
            </w:r>
            <w:r w:rsidRPr="005C4F0F">
              <w:rPr>
                <w:rFonts w:ascii="Arial" w:eastAsia="Times New Roman" w:hAnsi="Arial" w:cs="Arial"/>
                <w:noProof/>
                <w:color w:val="0000FF"/>
                <w:sz w:val="18"/>
                <w:szCs w:val="18"/>
              </w:rPr>
              <w:drawing>
                <wp:inline distT="0" distB="0" distL="0" distR="0" wp14:anchorId="02C6D509" wp14:editId="20E7789D">
                  <wp:extent cx="85725" cy="95250"/>
                  <wp:effectExtent l="0" t="0" r="9525" b="0"/>
                  <wp:docPr id="28" name="Picture 28" descr="Back to cited text no. 7">
                    <a:hlinkClick xmlns:a="http://schemas.openxmlformats.org/drawingml/2006/main" r:id="rId7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Back to cited text no. 7">
                            <a:hlinkClick r:id="rId71"/>
                          </pic:cNvPr>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85725" cy="95250"/>
                          </a:xfrm>
                          <a:prstGeom prst="rect">
                            <a:avLst/>
                          </a:prstGeom>
                          <a:noFill/>
                          <a:ln>
                            <a:noFill/>
                          </a:ln>
                        </pic:spPr>
                      </pic:pic>
                    </a:graphicData>
                  </a:graphic>
                </wp:inline>
              </w:drawing>
            </w:r>
            <w:r w:rsidRPr="005C4F0F">
              <w:rPr>
                <w:rFonts w:ascii="Arial" w:eastAsia="Times New Roman" w:hAnsi="Arial" w:cs="Arial"/>
                <w:color w:val="000000"/>
                <w:sz w:val="18"/>
                <w:szCs w:val="18"/>
              </w:rPr>
              <w:br/>
              <w:t>    </w:t>
            </w:r>
          </w:p>
        </w:tc>
      </w:tr>
      <w:bookmarkStart w:id="24" w:name="ref8"/>
      <w:tr w:rsidR="005C4F0F" w:rsidRPr="005C4F0F" w:rsidTr="005C4F0F">
        <w:trPr>
          <w:tblCellSpacing w:w="0" w:type="dxa"/>
        </w:trPr>
        <w:tc>
          <w:tcPr>
            <w:tcW w:w="250" w:type="pct"/>
            <w:shd w:val="clear" w:color="auto" w:fill="FFFFFF"/>
            <w:tcMar>
              <w:top w:w="15" w:type="dxa"/>
              <w:left w:w="15" w:type="dxa"/>
              <w:bottom w:w="15" w:type="dxa"/>
              <w:right w:w="15" w:type="dxa"/>
            </w:tcMar>
            <w:hideMark/>
          </w:tcPr>
          <w:p w:rsidR="005C4F0F" w:rsidRPr="005C4F0F" w:rsidRDefault="005C4F0F" w:rsidP="005C4F0F">
            <w:pPr>
              <w:spacing w:after="0" w:line="252" w:lineRule="atLeast"/>
              <w:jc w:val="both"/>
              <w:rPr>
                <w:rFonts w:ascii="Arial" w:eastAsia="Times New Roman" w:hAnsi="Arial" w:cs="Arial"/>
                <w:color w:val="000000"/>
                <w:sz w:val="18"/>
                <w:szCs w:val="18"/>
              </w:rPr>
            </w:pPr>
            <w:r w:rsidRPr="005C4F0F">
              <w:rPr>
                <w:rFonts w:ascii="Arial" w:eastAsia="Times New Roman" w:hAnsi="Arial" w:cs="Arial"/>
                <w:color w:val="000000"/>
                <w:sz w:val="18"/>
                <w:szCs w:val="18"/>
              </w:rPr>
              <w:fldChar w:fldCharType="begin"/>
            </w:r>
            <w:r w:rsidRPr="005C4F0F">
              <w:rPr>
                <w:rFonts w:ascii="Arial" w:eastAsia="Times New Roman" w:hAnsi="Arial" w:cs="Arial"/>
                <w:color w:val="000000"/>
                <w:sz w:val="18"/>
                <w:szCs w:val="18"/>
              </w:rPr>
              <w:instrText xml:space="preserve"> HYPERLINK "http://www.rpe.org.in/article.asp?issn=0972-0464;year=2014;volume=37;issue=3;spage=179;epage=183;aulast=Gourani" \l "ft8" </w:instrText>
            </w:r>
            <w:r w:rsidRPr="005C4F0F">
              <w:rPr>
                <w:rFonts w:ascii="Arial" w:eastAsia="Times New Roman" w:hAnsi="Arial" w:cs="Arial"/>
                <w:color w:val="000000"/>
                <w:sz w:val="18"/>
                <w:szCs w:val="18"/>
              </w:rPr>
              <w:fldChar w:fldCharType="separate"/>
            </w:r>
            <w:r w:rsidRPr="005C4F0F">
              <w:rPr>
                <w:rFonts w:ascii="Arial" w:eastAsia="Times New Roman" w:hAnsi="Arial" w:cs="Arial"/>
                <w:color w:val="0000FF"/>
                <w:sz w:val="17"/>
                <w:szCs w:val="17"/>
              </w:rPr>
              <w:t>8.</w:t>
            </w:r>
            <w:r w:rsidRPr="005C4F0F">
              <w:rPr>
                <w:rFonts w:ascii="Arial" w:eastAsia="Times New Roman" w:hAnsi="Arial" w:cs="Arial"/>
                <w:color w:val="000000"/>
                <w:sz w:val="18"/>
                <w:szCs w:val="18"/>
              </w:rPr>
              <w:fldChar w:fldCharType="end"/>
            </w:r>
            <w:bookmarkEnd w:id="24"/>
          </w:p>
        </w:tc>
        <w:tc>
          <w:tcPr>
            <w:tcW w:w="0" w:type="auto"/>
            <w:shd w:val="clear" w:color="auto" w:fill="FFFFFF"/>
            <w:tcMar>
              <w:top w:w="15" w:type="dxa"/>
              <w:left w:w="15" w:type="dxa"/>
              <w:bottom w:w="15" w:type="dxa"/>
              <w:right w:w="15" w:type="dxa"/>
            </w:tcMar>
            <w:vAlign w:val="center"/>
            <w:hideMark/>
          </w:tcPr>
          <w:p w:rsidR="005C4F0F" w:rsidRPr="005C4F0F" w:rsidRDefault="005C4F0F" w:rsidP="005C4F0F">
            <w:pPr>
              <w:spacing w:after="0" w:line="252" w:lineRule="atLeast"/>
              <w:jc w:val="both"/>
              <w:rPr>
                <w:rFonts w:ascii="Arial" w:eastAsia="Times New Roman" w:hAnsi="Arial" w:cs="Arial"/>
                <w:color w:val="000000"/>
                <w:sz w:val="18"/>
                <w:szCs w:val="18"/>
              </w:rPr>
            </w:pPr>
            <w:proofErr w:type="spellStart"/>
            <w:r w:rsidRPr="005C4F0F">
              <w:rPr>
                <w:rFonts w:ascii="Arial" w:eastAsia="Times New Roman" w:hAnsi="Arial" w:cs="Arial"/>
                <w:color w:val="000000"/>
                <w:sz w:val="18"/>
                <w:szCs w:val="18"/>
              </w:rPr>
              <w:t>Kritskii</w:t>
            </w:r>
            <w:proofErr w:type="spellEnd"/>
            <w:r w:rsidRPr="005C4F0F">
              <w:rPr>
                <w:rFonts w:ascii="Arial" w:eastAsia="Times New Roman" w:hAnsi="Arial" w:cs="Arial"/>
                <w:color w:val="000000"/>
                <w:sz w:val="18"/>
                <w:szCs w:val="18"/>
              </w:rPr>
              <w:t xml:space="preserve"> VG, </w:t>
            </w:r>
            <w:proofErr w:type="spellStart"/>
            <w:r w:rsidRPr="005C4F0F">
              <w:rPr>
                <w:rFonts w:ascii="Arial" w:eastAsia="Times New Roman" w:hAnsi="Arial" w:cs="Arial"/>
                <w:color w:val="000000"/>
                <w:sz w:val="18"/>
                <w:szCs w:val="18"/>
              </w:rPr>
              <w:t>Ampelogova</w:t>
            </w:r>
            <w:proofErr w:type="spellEnd"/>
            <w:r w:rsidRPr="005C4F0F">
              <w:rPr>
                <w:rFonts w:ascii="Arial" w:eastAsia="Times New Roman" w:hAnsi="Arial" w:cs="Arial"/>
                <w:color w:val="000000"/>
                <w:sz w:val="18"/>
                <w:szCs w:val="18"/>
              </w:rPr>
              <w:t xml:space="preserve"> NI, </w:t>
            </w:r>
            <w:proofErr w:type="spellStart"/>
            <w:r w:rsidRPr="005C4F0F">
              <w:rPr>
                <w:rFonts w:ascii="Arial" w:eastAsia="Times New Roman" w:hAnsi="Arial" w:cs="Arial"/>
                <w:color w:val="000000"/>
                <w:sz w:val="18"/>
                <w:szCs w:val="18"/>
              </w:rPr>
              <w:t>Krupennikova</w:t>
            </w:r>
            <w:proofErr w:type="spellEnd"/>
            <w:r w:rsidRPr="005C4F0F">
              <w:rPr>
                <w:rFonts w:ascii="Arial" w:eastAsia="Times New Roman" w:hAnsi="Arial" w:cs="Arial"/>
                <w:color w:val="000000"/>
                <w:sz w:val="18"/>
                <w:szCs w:val="18"/>
              </w:rPr>
              <w:t xml:space="preserve"> VI, </w:t>
            </w:r>
            <w:proofErr w:type="spellStart"/>
            <w:r w:rsidRPr="005C4F0F">
              <w:rPr>
                <w:rFonts w:ascii="Arial" w:eastAsia="Times New Roman" w:hAnsi="Arial" w:cs="Arial"/>
                <w:color w:val="000000"/>
                <w:sz w:val="18"/>
                <w:szCs w:val="18"/>
              </w:rPr>
              <w:t>Kornienko</w:t>
            </w:r>
            <w:proofErr w:type="spellEnd"/>
            <w:r w:rsidRPr="005C4F0F">
              <w:rPr>
                <w:rFonts w:ascii="Arial" w:eastAsia="Times New Roman" w:hAnsi="Arial" w:cs="Arial"/>
                <w:color w:val="000000"/>
                <w:sz w:val="18"/>
                <w:szCs w:val="18"/>
              </w:rPr>
              <w:t xml:space="preserve"> VN, Ivanov VD, </w:t>
            </w:r>
            <w:proofErr w:type="spellStart"/>
            <w:r w:rsidRPr="005C4F0F">
              <w:rPr>
                <w:rFonts w:ascii="Arial" w:eastAsia="Times New Roman" w:hAnsi="Arial" w:cs="Arial"/>
                <w:color w:val="000000"/>
                <w:sz w:val="18"/>
                <w:szCs w:val="18"/>
              </w:rPr>
              <w:t>Rybkin</w:t>
            </w:r>
            <w:proofErr w:type="spellEnd"/>
            <w:r w:rsidRPr="005C4F0F">
              <w:rPr>
                <w:rFonts w:ascii="Arial" w:eastAsia="Times New Roman" w:hAnsi="Arial" w:cs="Arial"/>
                <w:color w:val="000000"/>
                <w:sz w:val="18"/>
                <w:szCs w:val="18"/>
              </w:rPr>
              <w:t xml:space="preserve"> NI. Comparative tests of the efficiency of sorption-filtering materials for removing radioactive iodine from gaseous emissions. At Energy 2004-12</w:t>
            </w:r>
            <w:proofErr w:type="gramStart"/>
            <w:r w:rsidRPr="005C4F0F">
              <w:rPr>
                <w:rFonts w:ascii="Arial" w:eastAsia="Times New Roman" w:hAnsi="Arial" w:cs="Arial"/>
                <w:color w:val="000000"/>
                <w:sz w:val="18"/>
                <w:szCs w:val="18"/>
              </w:rPr>
              <w:t>;97:851</w:t>
            </w:r>
            <w:proofErr w:type="gramEnd"/>
            <w:r w:rsidRPr="005C4F0F">
              <w:rPr>
                <w:rFonts w:ascii="Arial" w:eastAsia="Times New Roman" w:hAnsi="Arial" w:cs="Arial"/>
                <w:color w:val="000000"/>
                <w:sz w:val="18"/>
                <w:szCs w:val="18"/>
              </w:rPr>
              <w:t>-7.  </w:t>
            </w:r>
            <w:r w:rsidRPr="005C4F0F">
              <w:rPr>
                <w:rFonts w:ascii="Arial" w:eastAsia="Times New Roman" w:hAnsi="Arial" w:cs="Arial"/>
                <w:noProof/>
                <w:color w:val="0000FF"/>
                <w:sz w:val="18"/>
                <w:szCs w:val="18"/>
              </w:rPr>
              <w:drawing>
                <wp:inline distT="0" distB="0" distL="0" distR="0" wp14:anchorId="43BD5067" wp14:editId="50C25CC7">
                  <wp:extent cx="85725" cy="95250"/>
                  <wp:effectExtent l="0" t="0" r="9525" b="0"/>
                  <wp:docPr id="29" name="Picture 29" descr="Back to cited text no. 8">
                    <a:hlinkClick xmlns:a="http://schemas.openxmlformats.org/drawingml/2006/main" r:id="rId7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Back to cited text no. 8">
                            <a:hlinkClick r:id="rId72"/>
                          </pic:cNvPr>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85725" cy="95250"/>
                          </a:xfrm>
                          <a:prstGeom prst="rect">
                            <a:avLst/>
                          </a:prstGeom>
                          <a:noFill/>
                          <a:ln>
                            <a:noFill/>
                          </a:ln>
                        </pic:spPr>
                      </pic:pic>
                    </a:graphicData>
                  </a:graphic>
                </wp:inline>
              </w:drawing>
            </w:r>
            <w:r w:rsidRPr="005C4F0F">
              <w:rPr>
                <w:rFonts w:ascii="Arial" w:eastAsia="Times New Roman" w:hAnsi="Arial" w:cs="Arial"/>
                <w:color w:val="000000"/>
                <w:sz w:val="18"/>
                <w:szCs w:val="18"/>
              </w:rPr>
              <w:br/>
              <w:t>    </w:t>
            </w:r>
          </w:p>
        </w:tc>
      </w:tr>
      <w:bookmarkStart w:id="25" w:name="ref9"/>
      <w:tr w:rsidR="005C4F0F" w:rsidRPr="005C4F0F" w:rsidTr="005C4F0F">
        <w:trPr>
          <w:tblCellSpacing w:w="0" w:type="dxa"/>
        </w:trPr>
        <w:tc>
          <w:tcPr>
            <w:tcW w:w="250" w:type="pct"/>
            <w:shd w:val="clear" w:color="auto" w:fill="FFFFFF"/>
            <w:tcMar>
              <w:top w:w="15" w:type="dxa"/>
              <w:left w:w="15" w:type="dxa"/>
              <w:bottom w:w="15" w:type="dxa"/>
              <w:right w:w="15" w:type="dxa"/>
            </w:tcMar>
            <w:hideMark/>
          </w:tcPr>
          <w:p w:rsidR="005C4F0F" w:rsidRPr="005C4F0F" w:rsidRDefault="005C4F0F" w:rsidP="005C4F0F">
            <w:pPr>
              <w:spacing w:after="0" w:line="252" w:lineRule="atLeast"/>
              <w:jc w:val="both"/>
              <w:rPr>
                <w:rFonts w:ascii="Arial" w:eastAsia="Times New Roman" w:hAnsi="Arial" w:cs="Arial"/>
                <w:color w:val="000000"/>
                <w:sz w:val="18"/>
                <w:szCs w:val="18"/>
              </w:rPr>
            </w:pPr>
            <w:r w:rsidRPr="005C4F0F">
              <w:rPr>
                <w:rFonts w:ascii="Arial" w:eastAsia="Times New Roman" w:hAnsi="Arial" w:cs="Arial"/>
                <w:color w:val="000000"/>
                <w:sz w:val="18"/>
                <w:szCs w:val="18"/>
              </w:rPr>
              <w:fldChar w:fldCharType="begin"/>
            </w:r>
            <w:r w:rsidRPr="005C4F0F">
              <w:rPr>
                <w:rFonts w:ascii="Arial" w:eastAsia="Times New Roman" w:hAnsi="Arial" w:cs="Arial"/>
                <w:color w:val="000000"/>
                <w:sz w:val="18"/>
                <w:szCs w:val="18"/>
              </w:rPr>
              <w:instrText xml:space="preserve"> HYPERLINK "http://www.rpe.org.in/article.asp?issn=0972-0464;year=2014;volume=37;issue=3;spage=179;epage=183;aulast=Gourani" \l "ft9" </w:instrText>
            </w:r>
            <w:r w:rsidRPr="005C4F0F">
              <w:rPr>
                <w:rFonts w:ascii="Arial" w:eastAsia="Times New Roman" w:hAnsi="Arial" w:cs="Arial"/>
                <w:color w:val="000000"/>
                <w:sz w:val="18"/>
                <w:szCs w:val="18"/>
              </w:rPr>
              <w:fldChar w:fldCharType="separate"/>
            </w:r>
            <w:r w:rsidRPr="005C4F0F">
              <w:rPr>
                <w:rFonts w:ascii="Arial" w:eastAsia="Times New Roman" w:hAnsi="Arial" w:cs="Arial"/>
                <w:color w:val="0000FF"/>
                <w:sz w:val="17"/>
                <w:szCs w:val="17"/>
              </w:rPr>
              <w:t>9.</w:t>
            </w:r>
            <w:r w:rsidRPr="005C4F0F">
              <w:rPr>
                <w:rFonts w:ascii="Arial" w:eastAsia="Times New Roman" w:hAnsi="Arial" w:cs="Arial"/>
                <w:color w:val="000000"/>
                <w:sz w:val="18"/>
                <w:szCs w:val="18"/>
              </w:rPr>
              <w:fldChar w:fldCharType="end"/>
            </w:r>
            <w:bookmarkEnd w:id="25"/>
          </w:p>
        </w:tc>
        <w:tc>
          <w:tcPr>
            <w:tcW w:w="0" w:type="auto"/>
            <w:shd w:val="clear" w:color="auto" w:fill="FFFFFF"/>
            <w:tcMar>
              <w:top w:w="15" w:type="dxa"/>
              <w:left w:w="15" w:type="dxa"/>
              <w:bottom w:w="15" w:type="dxa"/>
              <w:right w:w="15" w:type="dxa"/>
            </w:tcMar>
            <w:vAlign w:val="center"/>
            <w:hideMark/>
          </w:tcPr>
          <w:p w:rsidR="005C4F0F" w:rsidRPr="005C4F0F" w:rsidRDefault="005C4F0F" w:rsidP="005C4F0F">
            <w:pPr>
              <w:spacing w:after="0" w:line="252" w:lineRule="atLeast"/>
              <w:jc w:val="both"/>
              <w:rPr>
                <w:rFonts w:ascii="Arial" w:eastAsia="Times New Roman" w:hAnsi="Arial" w:cs="Arial"/>
                <w:color w:val="000000"/>
                <w:sz w:val="18"/>
                <w:szCs w:val="18"/>
              </w:rPr>
            </w:pPr>
            <w:r w:rsidRPr="005C4F0F">
              <w:rPr>
                <w:rFonts w:ascii="Arial" w:eastAsia="Times New Roman" w:hAnsi="Arial" w:cs="Arial"/>
                <w:color w:val="000000"/>
                <w:sz w:val="18"/>
                <w:szCs w:val="18"/>
              </w:rPr>
              <w:t xml:space="preserve">Gonzalez-Garcia CM, Gonzalez JF, Roman S. Removal efficiency of radioactive methyl iodide on TEDA-impregnated activated carbons. Fuel Process </w:t>
            </w:r>
            <w:proofErr w:type="spellStart"/>
            <w:r w:rsidRPr="005C4F0F">
              <w:rPr>
                <w:rFonts w:ascii="Arial" w:eastAsia="Times New Roman" w:hAnsi="Arial" w:cs="Arial"/>
                <w:color w:val="000000"/>
                <w:sz w:val="18"/>
                <w:szCs w:val="18"/>
              </w:rPr>
              <w:t>Technol</w:t>
            </w:r>
            <w:proofErr w:type="spellEnd"/>
            <w:r w:rsidRPr="005C4F0F">
              <w:rPr>
                <w:rFonts w:ascii="Arial" w:eastAsia="Times New Roman" w:hAnsi="Arial" w:cs="Arial"/>
                <w:color w:val="000000"/>
                <w:sz w:val="18"/>
                <w:szCs w:val="18"/>
              </w:rPr>
              <w:t xml:space="preserve"> 2011</w:t>
            </w:r>
            <w:proofErr w:type="gramStart"/>
            <w:r w:rsidRPr="005C4F0F">
              <w:rPr>
                <w:rFonts w:ascii="Arial" w:eastAsia="Times New Roman" w:hAnsi="Arial" w:cs="Arial"/>
                <w:color w:val="000000"/>
                <w:sz w:val="18"/>
                <w:szCs w:val="18"/>
              </w:rPr>
              <w:t>;92:247</w:t>
            </w:r>
            <w:proofErr w:type="gramEnd"/>
            <w:r w:rsidRPr="005C4F0F">
              <w:rPr>
                <w:rFonts w:ascii="Arial" w:eastAsia="Times New Roman" w:hAnsi="Arial" w:cs="Arial"/>
                <w:color w:val="000000"/>
                <w:sz w:val="18"/>
                <w:szCs w:val="18"/>
              </w:rPr>
              <w:t>-52.  </w:t>
            </w:r>
            <w:r w:rsidRPr="005C4F0F">
              <w:rPr>
                <w:rFonts w:ascii="Arial" w:eastAsia="Times New Roman" w:hAnsi="Arial" w:cs="Arial"/>
                <w:noProof/>
                <w:color w:val="0000FF"/>
                <w:sz w:val="18"/>
                <w:szCs w:val="18"/>
              </w:rPr>
              <w:drawing>
                <wp:inline distT="0" distB="0" distL="0" distR="0" wp14:anchorId="127757B6" wp14:editId="076CA707">
                  <wp:extent cx="85725" cy="95250"/>
                  <wp:effectExtent l="0" t="0" r="9525" b="0"/>
                  <wp:docPr id="30" name="Picture 30" descr="Back to cited text no. 9">
                    <a:hlinkClick xmlns:a="http://schemas.openxmlformats.org/drawingml/2006/main" r:id="rId7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Back to cited text no. 9">
                            <a:hlinkClick r:id="rId73"/>
                          </pic:cNvPr>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85725" cy="95250"/>
                          </a:xfrm>
                          <a:prstGeom prst="rect">
                            <a:avLst/>
                          </a:prstGeom>
                          <a:noFill/>
                          <a:ln>
                            <a:noFill/>
                          </a:ln>
                        </pic:spPr>
                      </pic:pic>
                    </a:graphicData>
                  </a:graphic>
                </wp:inline>
              </w:drawing>
            </w:r>
            <w:r w:rsidRPr="005C4F0F">
              <w:rPr>
                <w:rFonts w:ascii="Arial" w:eastAsia="Times New Roman" w:hAnsi="Arial" w:cs="Arial"/>
                <w:color w:val="000000"/>
                <w:sz w:val="18"/>
                <w:szCs w:val="18"/>
              </w:rPr>
              <w:br/>
              <w:t>    </w:t>
            </w:r>
          </w:p>
        </w:tc>
      </w:tr>
      <w:bookmarkStart w:id="26" w:name="ref10"/>
      <w:tr w:rsidR="005C4F0F" w:rsidRPr="005C4F0F" w:rsidTr="005C4F0F">
        <w:trPr>
          <w:tblCellSpacing w:w="0" w:type="dxa"/>
        </w:trPr>
        <w:tc>
          <w:tcPr>
            <w:tcW w:w="250" w:type="pct"/>
            <w:shd w:val="clear" w:color="auto" w:fill="FFFFFF"/>
            <w:tcMar>
              <w:top w:w="15" w:type="dxa"/>
              <w:left w:w="15" w:type="dxa"/>
              <w:bottom w:w="15" w:type="dxa"/>
              <w:right w:w="15" w:type="dxa"/>
            </w:tcMar>
            <w:hideMark/>
          </w:tcPr>
          <w:p w:rsidR="005C4F0F" w:rsidRPr="005C4F0F" w:rsidRDefault="005C4F0F" w:rsidP="005C4F0F">
            <w:pPr>
              <w:spacing w:after="0" w:line="252" w:lineRule="atLeast"/>
              <w:jc w:val="both"/>
              <w:rPr>
                <w:rFonts w:ascii="Arial" w:eastAsia="Times New Roman" w:hAnsi="Arial" w:cs="Arial"/>
                <w:color w:val="000000"/>
                <w:sz w:val="18"/>
                <w:szCs w:val="18"/>
              </w:rPr>
            </w:pPr>
            <w:r w:rsidRPr="005C4F0F">
              <w:rPr>
                <w:rFonts w:ascii="Arial" w:eastAsia="Times New Roman" w:hAnsi="Arial" w:cs="Arial"/>
                <w:color w:val="000000"/>
                <w:sz w:val="18"/>
                <w:szCs w:val="18"/>
              </w:rPr>
              <w:fldChar w:fldCharType="begin"/>
            </w:r>
            <w:r w:rsidRPr="005C4F0F">
              <w:rPr>
                <w:rFonts w:ascii="Arial" w:eastAsia="Times New Roman" w:hAnsi="Arial" w:cs="Arial"/>
                <w:color w:val="000000"/>
                <w:sz w:val="18"/>
                <w:szCs w:val="18"/>
              </w:rPr>
              <w:instrText xml:space="preserve"> HYPERLINK "http://www.rpe.org.in/article.asp?issn=0972-0464;year=2014;volume=37;issue=3;spage=179;epage=183;aulast=Gourani" \l "ft10" </w:instrText>
            </w:r>
            <w:r w:rsidRPr="005C4F0F">
              <w:rPr>
                <w:rFonts w:ascii="Arial" w:eastAsia="Times New Roman" w:hAnsi="Arial" w:cs="Arial"/>
                <w:color w:val="000000"/>
                <w:sz w:val="18"/>
                <w:szCs w:val="18"/>
              </w:rPr>
              <w:fldChar w:fldCharType="separate"/>
            </w:r>
            <w:r w:rsidRPr="005C4F0F">
              <w:rPr>
                <w:rFonts w:ascii="Arial" w:eastAsia="Times New Roman" w:hAnsi="Arial" w:cs="Arial"/>
                <w:color w:val="0000FF"/>
                <w:sz w:val="17"/>
                <w:szCs w:val="17"/>
              </w:rPr>
              <w:t>10.</w:t>
            </w:r>
            <w:r w:rsidRPr="005C4F0F">
              <w:rPr>
                <w:rFonts w:ascii="Arial" w:eastAsia="Times New Roman" w:hAnsi="Arial" w:cs="Arial"/>
                <w:color w:val="000000"/>
                <w:sz w:val="18"/>
                <w:szCs w:val="18"/>
              </w:rPr>
              <w:fldChar w:fldCharType="end"/>
            </w:r>
            <w:bookmarkEnd w:id="26"/>
          </w:p>
        </w:tc>
        <w:tc>
          <w:tcPr>
            <w:tcW w:w="0" w:type="auto"/>
            <w:shd w:val="clear" w:color="auto" w:fill="FFFFFF"/>
            <w:tcMar>
              <w:top w:w="15" w:type="dxa"/>
              <w:left w:w="15" w:type="dxa"/>
              <w:bottom w:w="15" w:type="dxa"/>
              <w:right w:w="15" w:type="dxa"/>
            </w:tcMar>
            <w:vAlign w:val="center"/>
            <w:hideMark/>
          </w:tcPr>
          <w:p w:rsidR="005C4F0F" w:rsidRPr="005C4F0F" w:rsidRDefault="005C4F0F" w:rsidP="005C4F0F">
            <w:pPr>
              <w:spacing w:after="0" w:line="252" w:lineRule="atLeast"/>
              <w:jc w:val="both"/>
              <w:rPr>
                <w:rFonts w:ascii="Arial" w:eastAsia="Times New Roman" w:hAnsi="Arial" w:cs="Arial"/>
                <w:color w:val="000000"/>
                <w:sz w:val="18"/>
                <w:szCs w:val="18"/>
              </w:rPr>
            </w:pPr>
            <w:proofErr w:type="spellStart"/>
            <w:r w:rsidRPr="005C4F0F">
              <w:rPr>
                <w:rFonts w:ascii="Arial" w:eastAsia="Times New Roman" w:hAnsi="Arial" w:cs="Arial"/>
                <w:color w:val="000000"/>
                <w:sz w:val="18"/>
                <w:szCs w:val="18"/>
              </w:rPr>
              <w:t>Srevastava</w:t>
            </w:r>
            <w:proofErr w:type="spellEnd"/>
            <w:r w:rsidRPr="005C4F0F">
              <w:rPr>
                <w:rFonts w:ascii="Arial" w:eastAsia="Times New Roman" w:hAnsi="Arial" w:cs="Arial"/>
                <w:color w:val="000000"/>
                <w:sz w:val="18"/>
                <w:szCs w:val="18"/>
              </w:rPr>
              <w:t xml:space="preserve"> AK, </w:t>
            </w:r>
            <w:proofErr w:type="spellStart"/>
            <w:r w:rsidRPr="005C4F0F">
              <w:rPr>
                <w:rFonts w:ascii="Arial" w:eastAsia="Times New Roman" w:hAnsi="Arial" w:cs="Arial"/>
                <w:color w:val="000000"/>
                <w:sz w:val="18"/>
                <w:szCs w:val="18"/>
              </w:rPr>
              <w:t>Saxena</w:t>
            </w:r>
            <w:proofErr w:type="spellEnd"/>
            <w:r w:rsidRPr="005C4F0F">
              <w:rPr>
                <w:rFonts w:ascii="Arial" w:eastAsia="Times New Roman" w:hAnsi="Arial" w:cs="Arial"/>
                <w:color w:val="000000"/>
                <w:sz w:val="18"/>
                <w:szCs w:val="18"/>
              </w:rPr>
              <w:t xml:space="preserve"> A, Singh B, </w:t>
            </w:r>
            <w:proofErr w:type="spellStart"/>
            <w:r w:rsidRPr="005C4F0F">
              <w:rPr>
                <w:rFonts w:ascii="Arial" w:eastAsia="Times New Roman" w:hAnsi="Arial" w:cs="Arial"/>
                <w:color w:val="000000"/>
                <w:sz w:val="18"/>
                <w:szCs w:val="18"/>
              </w:rPr>
              <w:t>Srivas</w:t>
            </w:r>
            <w:proofErr w:type="spellEnd"/>
            <w:r w:rsidRPr="005C4F0F">
              <w:rPr>
                <w:rFonts w:ascii="Arial" w:eastAsia="Times New Roman" w:hAnsi="Arial" w:cs="Arial"/>
                <w:color w:val="000000"/>
                <w:sz w:val="18"/>
                <w:szCs w:val="18"/>
              </w:rPr>
              <w:t xml:space="preserve"> SK. Development and evaluation of impregnated carbon systems against iodine </w:t>
            </w:r>
            <w:proofErr w:type="spellStart"/>
            <w:r w:rsidRPr="005C4F0F">
              <w:rPr>
                <w:rFonts w:ascii="Arial" w:eastAsia="Times New Roman" w:hAnsi="Arial" w:cs="Arial"/>
                <w:color w:val="000000"/>
                <w:sz w:val="18"/>
                <w:szCs w:val="18"/>
              </w:rPr>
              <w:t>Vapours</w:t>
            </w:r>
            <w:proofErr w:type="spellEnd"/>
            <w:r w:rsidRPr="005C4F0F">
              <w:rPr>
                <w:rFonts w:ascii="Arial" w:eastAsia="Times New Roman" w:hAnsi="Arial" w:cs="Arial"/>
                <w:color w:val="000000"/>
                <w:sz w:val="18"/>
                <w:szCs w:val="18"/>
              </w:rPr>
              <w:t>. Carbon Lett 2007</w:t>
            </w:r>
            <w:proofErr w:type="gramStart"/>
            <w:r w:rsidRPr="005C4F0F">
              <w:rPr>
                <w:rFonts w:ascii="Arial" w:eastAsia="Times New Roman" w:hAnsi="Arial" w:cs="Arial"/>
                <w:color w:val="000000"/>
                <w:sz w:val="18"/>
                <w:szCs w:val="18"/>
              </w:rPr>
              <w:t>;8:274</w:t>
            </w:r>
            <w:proofErr w:type="gramEnd"/>
            <w:r w:rsidRPr="005C4F0F">
              <w:rPr>
                <w:rFonts w:ascii="Arial" w:eastAsia="Times New Roman" w:hAnsi="Arial" w:cs="Arial"/>
                <w:color w:val="000000"/>
                <w:sz w:val="18"/>
                <w:szCs w:val="18"/>
              </w:rPr>
              <w:t>-9.  </w:t>
            </w:r>
            <w:r w:rsidRPr="005C4F0F">
              <w:rPr>
                <w:rFonts w:ascii="Arial" w:eastAsia="Times New Roman" w:hAnsi="Arial" w:cs="Arial"/>
                <w:noProof/>
                <w:color w:val="0000FF"/>
                <w:sz w:val="18"/>
                <w:szCs w:val="18"/>
              </w:rPr>
              <w:drawing>
                <wp:inline distT="0" distB="0" distL="0" distR="0" wp14:anchorId="11DBDA9A" wp14:editId="3A5E014A">
                  <wp:extent cx="85725" cy="95250"/>
                  <wp:effectExtent l="0" t="0" r="9525" b="0"/>
                  <wp:docPr id="31" name="Picture 31" descr="Back to cited text no. 10">
                    <a:hlinkClick xmlns:a="http://schemas.openxmlformats.org/drawingml/2006/main" r:id="rId7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Back to cited text no. 10">
                            <a:hlinkClick r:id="rId74"/>
                          </pic:cNvPr>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85725" cy="95250"/>
                          </a:xfrm>
                          <a:prstGeom prst="rect">
                            <a:avLst/>
                          </a:prstGeom>
                          <a:noFill/>
                          <a:ln>
                            <a:noFill/>
                          </a:ln>
                        </pic:spPr>
                      </pic:pic>
                    </a:graphicData>
                  </a:graphic>
                </wp:inline>
              </w:drawing>
            </w:r>
            <w:r w:rsidRPr="005C4F0F">
              <w:rPr>
                <w:rFonts w:ascii="Arial" w:eastAsia="Times New Roman" w:hAnsi="Arial" w:cs="Arial"/>
                <w:color w:val="000000"/>
                <w:sz w:val="18"/>
                <w:szCs w:val="18"/>
              </w:rPr>
              <w:br/>
            </w:r>
            <w:r w:rsidRPr="005C4F0F">
              <w:rPr>
                <w:rFonts w:ascii="Arial" w:eastAsia="Times New Roman" w:hAnsi="Arial" w:cs="Arial"/>
                <w:color w:val="000000"/>
                <w:sz w:val="18"/>
                <w:szCs w:val="18"/>
              </w:rPr>
              <w:lastRenderedPageBreak/>
              <w:t>    </w:t>
            </w:r>
          </w:p>
        </w:tc>
      </w:tr>
      <w:bookmarkStart w:id="27" w:name="ref11"/>
      <w:tr w:rsidR="005C4F0F" w:rsidRPr="005C4F0F" w:rsidTr="005C4F0F">
        <w:trPr>
          <w:tblCellSpacing w:w="0" w:type="dxa"/>
        </w:trPr>
        <w:tc>
          <w:tcPr>
            <w:tcW w:w="250" w:type="pct"/>
            <w:shd w:val="clear" w:color="auto" w:fill="FFFFFF"/>
            <w:tcMar>
              <w:top w:w="15" w:type="dxa"/>
              <w:left w:w="15" w:type="dxa"/>
              <w:bottom w:w="15" w:type="dxa"/>
              <w:right w:w="15" w:type="dxa"/>
            </w:tcMar>
            <w:hideMark/>
          </w:tcPr>
          <w:p w:rsidR="005C4F0F" w:rsidRPr="005C4F0F" w:rsidRDefault="005C4F0F" w:rsidP="005C4F0F">
            <w:pPr>
              <w:spacing w:after="0" w:line="252" w:lineRule="atLeast"/>
              <w:jc w:val="both"/>
              <w:rPr>
                <w:rFonts w:ascii="Arial" w:eastAsia="Times New Roman" w:hAnsi="Arial" w:cs="Arial"/>
                <w:color w:val="000000"/>
                <w:sz w:val="18"/>
                <w:szCs w:val="18"/>
              </w:rPr>
            </w:pPr>
            <w:r w:rsidRPr="005C4F0F">
              <w:rPr>
                <w:rFonts w:ascii="Arial" w:eastAsia="Times New Roman" w:hAnsi="Arial" w:cs="Arial"/>
                <w:color w:val="000000"/>
                <w:sz w:val="18"/>
                <w:szCs w:val="18"/>
              </w:rPr>
              <w:lastRenderedPageBreak/>
              <w:fldChar w:fldCharType="begin"/>
            </w:r>
            <w:r w:rsidRPr="005C4F0F">
              <w:rPr>
                <w:rFonts w:ascii="Arial" w:eastAsia="Times New Roman" w:hAnsi="Arial" w:cs="Arial"/>
                <w:color w:val="000000"/>
                <w:sz w:val="18"/>
                <w:szCs w:val="18"/>
              </w:rPr>
              <w:instrText xml:space="preserve"> HYPERLINK "http://www.rpe.org.in/article.asp?issn=0972-0464;year=2014;volume=37;issue=3;spage=179;epage=183;aulast=Gourani" \l "ft11" </w:instrText>
            </w:r>
            <w:r w:rsidRPr="005C4F0F">
              <w:rPr>
                <w:rFonts w:ascii="Arial" w:eastAsia="Times New Roman" w:hAnsi="Arial" w:cs="Arial"/>
                <w:color w:val="000000"/>
                <w:sz w:val="18"/>
                <w:szCs w:val="18"/>
              </w:rPr>
              <w:fldChar w:fldCharType="separate"/>
            </w:r>
            <w:r w:rsidRPr="005C4F0F">
              <w:rPr>
                <w:rFonts w:ascii="Arial" w:eastAsia="Times New Roman" w:hAnsi="Arial" w:cs="Arial"/>
                <w:color w:val="0000FF"/>
                <w:sz w:val="17"/>
                <w:szCs w:val="17"/>
              </w:rPr>
              <w:t>11.</w:t>
            </w:r>
            <w:r w:rsidRPr="005C4F0F">
              <w:rPr>
                <w:rFonts w:ascii="Arial" w:eastAsia="Times New Roman" w:hAnsi="Arial" w:cs="Arial"/>
                <w:color w:val="000000"/>
                <w:sz w:val="18"/>
                <w:szCs w:val="18"/>
              </w:rPr>
              <w:fldChar w:fldCharType="end"/>
            </w:r>
            <w:bookmarkEnd w:id="27"/>
          </w:p>
        </w:tc>
        <w:tc>
          <w:tcPr>
            <w:tcW w:w="0" w:type="auto"/>
            <w:shd w:val="clear" w:color="auto" w:fill="FFFFFF"/>
            <w:tcMar>
              <w:top w:w="15" w:type="dxa"/>
              <w:left w:w="15" w:type="dxa"/>
              <w:bottom w:w="15" w:type="dxa"/>
              <w:right w:w="15" w:type="dxa"/>
            </w:tcMar>
            <w:vAlign w:val="center"/>
            <w:hideMark/>
          </w:tcPr>
          <w:p w:rsidR="005C4F0F" w:rsidRPr="005C4F0F" w:rsidRDefault="005C4F0F" w:rsidP="005C4F0F">
            <w:pPr>
              <w:spacing w:after="0" w:line="252" w:lineRule="atLeast"/>
              <w:jc w:val="both"/>
              <w:rPr>
                <w:rFonts w:ascii="Arial" w:eastAsia="Times New Roman" w:hAnsi="Arial" w:cs="Arial"/>
                <w:color w:val="000000"/>
                <w:sz w:val="18"/>
                <w:szCs w:val="18"/>
              </w:rPr>
            </w:pPr>
            <w:proofErr w:type="spellStart"/>
            <w:r w:rsidRPr="005C4F0F">
              <w:rPr>
                <w:rFonts w:ascii="Arial" w:eastAsia="Times New Roman" w:hAnsi="Arial" w:cs="Arial"/>
                <w:color w:val="000000"/>
                <w:sz w:val="18"/>
                <w:szCs w:val="18"/>
              </w:rPr>
              <w:t>Chieh</w:t>
            </w:r>
            <w:proofErr w:type="spellEnd"/>
            <w:r w:rsidRPr="005C4F0F">
              <w:rPr>
                <w:rFonts w:ascii="Arial" w:eastAsia="Times New Roman" w:hAnsi="Arial" w:cs="Arial"/>
                <w:color w:val="000000"/>
                <w:sz w:val="18"/>
                <w:szCs w:val="18"/>
              </w:rPr>
              <w:t xml:space="preserve"> CC, Huang YP, Wang WC, Chao JH, Wei YY. Efficiency of </w:t>
            </w:r>
            <w:proofErr w:type="spellStart"/>
            <w:r w:rsidRPr="005C4F0F">
              <w:rPr>
                <w:rFonts w:ascii="Arial" w:eastAsia="Times New Roman" w:hAnsi="Arial" w:cs="Arial"/>
                <w:color w:val="000000"/>
                <w:sz w:val="18"/>
                <w:szCs w:val="18"/>
              </w:rPr>
              <w:t>moso</w:t>
            </w:r>
            <w:proofErr w:type="spellEnd"/>
            <w:r w:rsidRPr="005C4F0F">
              <w:rPr>
                <w:rFonts w:ascii="Arial" w:eastAsia="Times New Roman" w:hAnsi="Arial" w:cs="Arial"/>
                <w:color w:val="000000"/>
                <w:sz w:val="18"/>
                <w:szCs w:val="18"/>
              </w:rPr>
              <w:t xml:space="preserve"> bamboo charcoal and activated carbon for adsorbing radioactive Iodine. Clean Soil Air Water 2011</w:t>
            </w:r>
            <w:proofErr w:type="gramStart"/>
            <w:r w:rsidRPr="005C4F0F">
              <w:rPr>
                <w:rFonts w:ascii="Arial" w:eastAsia="Times New Roman" w:hAnsi="Arial" w:cs="Arial"/>
                <w:color w:val="000000"/>
                <w:sz w:val="18"/>
                <w:szCs w:val="18"/>
              </w:rPr>
              <w:t>;39:103</w:t>
            </w:r>
            <w:proofErr w:type="gramEnd"/>
            <w:r w:rsidRPr="005C4F0F">
              <w:rPr>
                <w:rFonts w:ascii="Arial" w:eastAsia="Times New Roman" w:hAnsi="Arial" w:cs="Arial"/>
                <w:color w:val="000000"/>
                <w:sz w:val="18"/>
                <w:szCs w:val="18"/>
              </w:rPr>
              <w:t>-8.  </w:t>
            </w:r>
            <w:r w:rsidRPr="005C4F0F">
              <w:rPr>
                <w:rFonts w:ascii="Arial" w:eastAsia="Times New Roman" w:hAnsi="Arial" w:cs="Arial"/>
                <w:noProof/>
                <w:color w:val="0000FF"/>
                <w:sz w:val="18"/>
                <w:szCs w:val="18"/>
              </w:rPr>
              <w:drawing>
                <wp:inline distT="0" distB="0" distL="0" distR="0" wp14:anchorId="0EE37F0A" wp14:editId="488D5DE7">
                  <wp:extent cx="85725" cy="95250"/>
                  <wp:effectExtent l="0" t="0" r="9525" b="0"/>
                  <wp:docPr id="32" name="Picture 32" descr="Back to cited text no. 11">
                    <a:hlinkClick xmlns:a="http://schemas.openxmlformats.org/drawingml/2006/main" r:id="rId7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Back to cited text no. 11">
                            <a:hlinkClick r:id="rId75"/>
                          </pic:cNvPr>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85725" cy="95250"/>
                          </a:xfrm>
                          <a:prstGeom prst="rect">
                            <a:avLst/>
                          </a:prstGeom>
                          <a:noFill/>
                          <a:ln>
                            <a:noFill/>
                          </a:ln>
                        </pic:spPr>
                      </pic:pic>
                    </a:graphicData>
                  </a:graphic>
                </wp:inline>
              </w:drawing>
            </w:r>
            <w:r w:rsidRPr="005C4F0F">
              <w:rPr>
                <w:rFonts w:ascii="Arial" w:eastAsia="Times New Roman" w:hAnsi="Arial" w:cs="Arial"/>
                <w:color w:val="000000"/>
                <w:sz w:val="18"/>
                <w:szCs w:val="18"/>
              </w:rPr>
              <w:br/>
              <w:t>    </w:t>
            </w:r>
          </w:p>
        </w:tc>
      </w:tr>
      <w:bookmarkStart w:id="28" w:name="ref12"/>
      <w:tr w:rsidR="005C4F0F" w:rsidRPr="005C4F0F" w:rsidTr="005C4F0F">
        <w:trPr>
          <w:tblCellSpacing w:w="0" w:type="dxa"/>
        </w:trPr>
        <w:tc>
          <w:tcPr>
            <w:tcW w:w="250" w:type="pct"/>
            <w:shd w:val="clear" w:color="auto" w:fill="FFFFFF"/>
            <w:tcMar>
              <w:top w:w="15" w:type="dxa"/>
              <w:left w:w="15" w:type="dxa"/>
              <w:bottom w:w="15" w:type="dxa"/>
              <w:right w:w="15" w:type="dxa"/>
            </w:tcMar>
            <w:hideMark/>
          </w:tcPr>
          <w:p w:rsidR="005C4F0F" w:rsidRPr="005C4F0F" w:rsidRDefault="005C4F0F" w:rsidP="005C4F0F">
            <w:pPr>
              <w:spacing w:after="0" w:line="252" w:lineRule="atLeast"/>
              <w:jc w:val="both"/>
              <w:rPr>
                <w:rFonts w:ascii="Arial" w:eastAsia="Times New Roman" w:hAnsi="Arial" w:cs="Arial"/>
                <w:color w:val="000000"/>
                <w:sz w:val="18"/>
                <w:szCs w:val="18"/>
              </w:rPr>
            </w:pPr>
            <w:r w:rsidRPr="005C4F0F">
              <w:rPr>
                <w:rFonts w:ascii="Arial" w:eastAsia="Times New Roman" w:hAnsi="Arial" w:cs="Arial"/>
                <w:color w:val="000000"/>
                <w:sz w:val="18"/>
                <w:szCs w:val="18"/>
              </w:rPr>
              <w:fldChar w:fldCharType="begin"/>
            </w:r>
            <w:r w:rsidRPr="005C4F0F">
              <w:rPr>
                <w:rFonts w:ascii="Arial" w:eastAsia="Times New Roman" w:hAnsi="Arial" w:cs="Arial"/>
                <w:color w:val="000000"/>
                <w:sz w:val="18"/>
                <w:szCs w:val="18"/>
              </w:rPr>
              <w:instrText xml:space="preserve"> HYPERLINK "http://www.rpe.org.in/article.asp?issn=0972-0464;year=2014;volume=37;issue=3;spage=179;epage=183;aulast=Gourani" \l "ft12" </w:instrText>
            </w:r>
            <w:r w:rsidRPr="005C4F0F">
              <w:rPr>
                <w:rFonts w:ascii="Arial" w:eastAsia="Times New Roman" w:hAnsi="Arial" w:cs="Arial"/>
                <w:color w:val="000000"/>
                <w:sz w:val="18"/>
                <w:szCs w:val="18"/>
              </w:rPr>
              <w:fldChar w:fldCharType="separate"/>
            </w:r>
            <w:r w:rsidRPr="005C4F0F">
              <w:rPr>
                <w:rFonts w:ascii="Arial" w:eastAsia="Times New Roman" w:hAnsi="Arial" w:cs="Arial"/>
                <w:color w:val="0000FF"/>
                <w:sz w:val="17"/>
                <w:szCs w:val="17"/>
              </w:rPr>
              <w:t>12.</w:t>
            </w:r>
            <w:r w:rsidRPr="005C4F0F">
              <w:rPr>
                <w:rFonts w:ascii="Arial" w:eastAsia="Times New Roman" w:hAnsi="Arial" w:cs="Arial"/>
                <w:color w:val="000000"/>
                <w:sz w:val="18"/>
                <w:szCs w:val="18"/>
              </w:rPr>
              <w:fldChar w:fldCharType="end"/>
            </w:r>
            <w:bookmarkEnd w:id="28"/>
          </w:p>
        </w:tc>
        <w:tc>
          <w:tcPr>
            <w:tcW w:w="0" w:type="auto"/>
            <w:shd w:val="clear" w:color="auto" w:fill="FFFFFF"/>
            <w:tcMar>
              <w:top w:w="15" w:type="dxa"/>
              <w:left w:w="15" w:type="dxa"/>
              <w:bottom w:w="15" w:type="dxa"/>
              <w:right w:w="15" w:type="dxa"/>
            </w:tcMar>
            <w:vAlign w:val="center"/>
            <w:hideMark/>
          </w:tcPr>
          <w:p w:rsidR="005C4F0F" w:rsidRPr="005C4F0F" w:rsidRDefault="005C4F0F" w:rsidP="005C4F0F">
            <w:pPr>
              <w:spacing w:after="0" w:line="252" w:lineRule="atLeast"/>
              <w:jc w:val="both"/>
              <w:rPr>
                <w:rFonts w:ascii="Arial" w:eastAsia="Times New Roman" w:hAnsi="Arial" w:cs="Arial"/>
                <w:color w:val="000000"/>
                <w:sz w:val="18"/>
                <w:szCs w:val="18"/>
              </w:rPr>
            </w:pPr>
            <w:proofErr w:type="spellStart"/>
            <w:r w:rsidRPr="005C4F0F">
              <w:rPr>
                <w:rFonts w:ascii="Arial" w:eastAsia="Times New Roman" w:hAnsi="Arial" w:cs="Arial"/>
                <w:color w:val="000000"/>
                <w:sz w:val="18"/>
                <w:szCs w:val="18"/>
              </w:rPr>
              <w:t>Nacapricha</w:t>
            </w:r>
            <w:proofErr w:type="spellEnd"/>
            <w:r w:rsidRPr="005C4F0F">
              <w:rPr>
                <w:rFonts w:ascii="Arial" w:eastAsia="Times New Roman" w:hAnsi="Arial" w:cs="Arial"/>
                <w:color w:val="000000"/>
                <w:sz w:val="18"/>
                <w:szCs w:val="18"/>
              </w:rPr>
              <w:t xml:space="preserve"> D, Taylor CG. Quality control of nuclear charcoals: Particle size effect and trapping mechanism. Carbon 1996</w:t>
            </w:r>
            <w:proofErr w:type="gramStart"/>
            <w:r w:rsidRPr="005C4F0F">
              <w:rPr>
                <w:rFonts w:ascii="Arial" w:eastAsia="Times New Roman" w:hAnsi="Arial" w:cs="Arial"/>
                <w:color w:val="000000"/>
                <w:sz w:val="18"/>
                <w:szCs w:val="18"/>
              </w:rPr>
              <w:t>;34:155</w:t>
            </w:r>
            <w:proofErr w:type="gramEnd"/>
            <w:r w:rsidRPr="005C4F0F">
              <w:rPr>
                <w:rFonts w:ascii="Arial" w:eastAsia="Times New Roman" w:hAnsi="Arial" w:cs="Arial"/>
                <w:color w:val="000000"/>
                <w:sz w:val="18"/>
                <w:szCs w:val="18"/>
              </w:rPr>
              <w:t>-63.  </w:t>
            </w:r>
            <w:r w:rsidRPr="005C4F0F">
              <w:rPr>
                <w:rFonts w:ascii="Arial" w:eastAsia="Times New Roman" w:hAnsi="Arial" w:cs="Arial"/>
                <w:noProof/>
                <w:color w:val="0000FF"/>
                <w:sz w:val="18"/>
                <w:szCs w:val="18"/>
              </w:rPr>
              <w:drawing>
                <wp:inline distT="0" distB="0" distL="0" distR="0" wp14:anchorId="4E4AD516" wp14:editId="27DD913F">
                  <wp:extent cx="85725" cy="95250"/>
                  <wp:effectExtent l="0" t="0" r="9525" b="0"/>
                  <wp:docPr id="33" name="Picture 33" descr="Back to cited text no. 12">
                    <a:hlinkClick xmlns:a="http://schemas.openxmlformats.org/drawingml/2006/main" r:id="rId7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Back to cited text no. 12">
                            <a:hlinkClick r:id="rId76"/>
                          </pic:cNvPr>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85725" cy="95250"/>
                          </a:xfrm>
                          <a:prstGeom prst="rect">
                            <a:avLst/>
                          </a:prstGeom>
                          <a:noFill/>
                          <a:ln>
                            <a:noFill/>
                          </a:ln>
                        </pic:spPr>
                      </pic:pic>
                    </a:graphicData>
                  </a:graphic>
                </wp:inline>
              </w:drawing>
            </w:r>
            <w:r w:rsidRPr="005C4F0F">
              <w:rPr>
                <w:rFonts w:ascii="Arial" w:eastAsia="Times New Roman" w:hAnsi="Arial" w:cs="Arial"/>
                <w:color w:val="000000"/>
                <w:sz w:val="18"/>
                <w:szCs w:val="18"/>
              </w:rPr>
              <w:br/>
              <w:t>    </w:t>
            </w:r>
          </w:p>
        </w:tc>
      </w:tr>
    </w:tbl>
    <w:p w:rsidR="00E41CE8" w:rsidRDefault="00E41CE8">
      <w:bookmarkStart w:id="29" w:name="_GoBack"/>
      <w:bookmarkEnd w:id="29"/>
    </w:p>
    <w:sectPr w:rsidR="00E41C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A20A5"/>
    <w:multiLevelType w:val="multilevel"/>
    <w:tmpl w:val="3DB24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F0F"/>
    <w:rsid w:val="00017AEE"/>
    <w:rsid w:val="000220DC"/>
    <w:rsid w:val="00024E99"/>
    <w:rsid w:val="00027A01"/>
    <w:rsid w:val="00030698"/>
    <w:rsid w:val="00036672"/>
    <w:rsid w:val="000378CB"/>
    <w:rsid w:val="00045833"/>
    <w:rsid w:val="000479C7"/>
    <w:rsid w:val="000546A2"/>
    <w:rsid w:val="0005551E"/>
    <w:rsid w:val="000608DA"/>
    <w:rsid w:val="00061CF0"/>
    <w:rsid w:val="000803A9"/>
    <w:rsid w:val="00080942"/>
    <w:rsid w:val="00082F51"/>
    <w:rsid w:val="00083655"/>
    <w:rsid w:val="00086A72"/>
    <w:rsid w:val="0008767B"/>
    <w:rsid w:val="00092432"/>
    <w:rsid w:val="0009581C"/>
    <w:rsid w:val="00095DFD"/>
    <w:rsid w:val="000A16D8"/>
    <w:rsid w:val="000A2049"/>
    <w:rsid w:val="000A22A1"/>
    <w:rsid w:val="000A3425"/>
    <w:rsid w:val="000A380F"/>
    <w:rsid w:val="000B15E1"/>
    <w:rsid w:val="000B31E2"/>
    <w:rsid w:val="000B48D2"/>
    <w:rsid w:val="000C11FF"/>
    <w:rsid w:val="000C64EC"/>
    <w:rsid w:val="000D008D"/>
    <w:rsid w:val="000E001E"/>
    <w:rsid w:val="000E2219"/>
    <w:rsid w:val="000E49E0"/>
    <w:rsid w:val="000E4ED4"/>
    <w:rsid w:val="000E5C55"/>
    <w:rsid w:val="000F0B95"/>
    <w:rsid w:val="000F0C04"/>
    <w:rsid w:val="001176D8"/>
    <w:rsid w:val="001243D6"/>
    <w:rsid w:val="00127BFB"/>
    <w:rsid w:val="00132272"/>
    <w:rsid w:val="001324C5"/>
    <w:rsid w:val="00135B61"/>
    <w:rsid w:val="0014051B"/>
    <w:rsid w:val="0014179B"/>
    <w:rsid w:val="00145CF0"/>
    <w:rsid w:val="001512A0"/>
    <w:rsid w:val="0015761D"/>
    <w:rsid w:val="00174F0E"/>
    <w:rsid w:val="00175004"/>
    <w:rsid w:val="00183050"/>
    <w:rsid w:val="00186BAA"/>
    <w:rsid w:val="00187753"/>
    <w:rsid w:val="001877C2"/>
    <w:rsid w:val="001A14D1"/>
    <w:rsid w:val="001A3609"/>
    <w:rsid w:val="001A526E"/>
    <w:rsid w:val="001A571E"/>
    <w:rsid w:val="001A6430"/>
    <w:rsid w:val="001C1416"/>
    <w:rsid w:val="001D0BFE"/>
    <w:rsid w:val="001D5F84"/>
    <w:rsid w:val="001D7E58"/>
    <w:rsid w:val="001E0AC5"/>
    <w:rsid w:val="001E637B"/>
    <w:rsid w:val="001E6FC2"/>
    <w:rsid w:val="001E781F"/>
    <w:rsid w:val="001F1C31"/>
    <w:rsid w:val="001F30FD"/>
    <w:rsid w:val="002046C8"/>
    <w:rsid w:val="002113F9"/>
    <w:rsid w:val="002144F7"/>
    <w:rsid w:val="00214B60"/>
    <w:rsid w:val="00223541"/>
    <w:rsid w:val="0023181E"/>
    <w:rsid w:val="002405A2"/>
    <w:rsid w:val="00242ABA"/>
    <w:rsid w:val="00245732"/>
    <w:rsid w:val="00255383"/>
    <w:rsid w:val="00256657"/>
    <w:rsid w:val="00276971"/>
    <w:rsid w:val="00280F04"/>
    <w:rsid w:val="0028182A"/>
    <w:rsid w:val="00281CE6"/>
    <w:rsid w:val="00285C16"/>
    <w:rsid w:val="00286622"/>
    <w:rsid w:val="00286953"/>
    <w:rsid w:val="00291C0F"/>
    <w:rsid w:val="00293D63"/>
    <w:rsid w:val="00296807"/>
    <w:rsid w:val="002B09A5"/>
    <w:rsid w:val="002C11C4"/>
    <w:rsid w:val="002C2C1E"/>
    <w:rsid w:val="002C3217"/>
    <w:rsid w:val="002C6602"/>
    <w:rsid w:val="002D0D79"/>
    <w:rsid w:val="002D15C5"/>
    <w:rsid w:val="002E4DF2"/>
    <w:rsid w:val="002E6046"/>
    <w:rsid w:val="002E6AF0"/>
    <w:rsid w:val="002F15BC"/>
    <w:rsid w:val="002F3472"/>
    <w:rsid w:val="003141BC"/>
    <w:rsid w:val="0031476C"/>
    <w:rsid w:val="00316986"/>
    <w:rsid w:val="00321DF2"/>
    <w:rsid w:val="00324312"/>
    <w:rsid w:val="00326365"/>
    <w:rsid w:val="00326392"/>
    <w:rsid w:val="00340CDF"/>
    <w:rsid w:val="0034101A"/>
    <w:rsid w:val="00343B39"/>
    <w:rsid w:val="00344100"/>
    <w:rsid w:val="0035051A"/>
    <w:rsid w:val="003621A3"/>
    <w:rsid w:val="00365A8E"/>
    <w:rsid w:val="0036686D"/>
    <w:rsid w:val="0037045A"/>
    <w:rsid w:val="00374EA3"/>
    <w:rsid w:val="00375B43"/>
    <w:rsid w:val="00394B26"/>
    <w:rsid w:val="003A1369"/>
    <w:rsid w:val="003A3219"/>
    <w:rsid w:val="003A4512"/>
    <w:rsid w:val="003A5A8D"/>
    <w:rsid w:val="003A6FB3"/>
    <w:rsid w:val="003A7DA2"/>
    <w:rsid w:val="003B15F8"/>
    <w:rsid w:val="003B66BD"/>
    <w:rsid w:val="003C19ED"/>
    <w:rsid w:val="003C230E"/>
    <w:rsid w:val="003C278B"/>
    <w:rsid w:val="003C2B82"/>
    <w:rsid w:val="003C46C2"/>
    <w:rsid w:val="003D1FBA"/>
    <w:rsid w:val="003D2148"/>
    <w:rsid w:val="003D24A4"/>
    <w:rsid w:val="003D5CC8"/>
    <w:rsid w:val="003E54C2"/>
    <w:rsid w:val="003F3459"/>
    <w:rsid w:val="003F6931"/>
    <w:rsid w:val="003F6B44"/>
    <w:rsid w:val="00402563"/>
    <w:rsid w:val="004045AD"/>
    <w:rsid w:val="00404BE2"/>
    <w:rsid w:val="004051C2"/>
    <w:rsid w:val="00413842"/>
    <w:rsid w:val="004156A4"/>
    <w:rsid w:val="00420DA8"/>
    <w:rsid w:val="0042294B"/>
    <w:rsid w:val="00423554"/>
    <w:rsid w:val="00423A3A"/>
    <w:rsid w:val="00433E96"/>
    <w:rsid w:val="00446673"/>
    <w:rsid w:val="0045068D"/>
    <w:rsid w:val="004507DD"/>
    <w:rsid w:val="00461702"/>
    <w:rsid w:val="00464954"/>
    <w:rsid w:val="00465AF4"/>
    <w:rsid w:val="004718A7"/>
    <w:rsid w:val="00471F10"/>
    <w:rsid w:val="00474A3B"/>
    <w:rsid w:val="00477746"/>
    <w:rsid w:val="004779D0"/>
    <w:rsid w:val="004801F2"/>
    <w:rsid w:val="0048330A"/>
    <w:rsid w:val="00491733"/>
    <w:rsid w:val="004922D3"/>
    <w:rsid w:val="0049249D"/>
    <w:rsid w:val="00497F34"/>
    <w:rsid w:val="004A1BB0"/>
    <w:rsid w:val="004A4F2D"/>
    <w:rsid w:val="004B2D4C"/>
    <w:rsid w:val="004B2D72"/>
    <w:rsid w:val="004B32A1"/>
    <w:rsid w:val="004B3381"/>
    <w:rsid w:val="004C13F5"/>
    <w:rsid w:val="004C2AD1"/>
    <w:rsid w:val="004C777B"/>
    <w:rsid w:val="004E4B35"/>
    <w:rsid w:val="004F4278"/>
    <w:rsid w:val="004F510F"/>
    <w:rsid w:val="00502AC7"/>
    <w:rsid w:val="00503905"/>
    <w:rsid w:val="00506F34"/>
    <w:rsid w:val="005109C3"/>
    <w:rsid w:val="00512284"/>
    <w:rsid w:val="005141B1"/>
    <w:rsid w:val="00515C77"/>
    <w:rsid w:val="0052138A"/>
    <w:rsid w:val="00523A8E"/>
    <w:rsid w:val="00526FB0"/>
    <w:rsid w:val="00533694"/>
    <w:rsid w:val="005337EF"/>
    <w:rsid w:val="00535562"/>
    <w:rsid w:val="00541753"/>
    <w:rsid w:val="00541C3E"/>
    <w:rsid w:val="00544DCE"/>
    <w:rsid w:val="00547A96"/>
    <w:rsid w:val="00547B11"/>
    <w:rsid w:val="00561E77"/>
    <w:rsid w:val="0056358D"/>
    <w:rsid w:val="005720EE"/>
    <w:rsid w:val="005804B0"/>
    <w:rsid w:val="00580A1D"/>
    <w:rsid w:val="00581E76"/>
    <w:rsid w:val="00585043"/>
    <w:rsid w:val="00590965"/>
    <w:rsid w:val="00591A3A"/>
    <w:rsid w:val="00594E73"/>
    <w:rsid w:val="005A1E69"/>
    <w:rsid w:val="005A5286"/>
    <w:rsid w:val="005A7E84"/>
    <w:rsid w:val="005B0EB7"/>
    <w:rsid w:val="005B1AC6"/>
    <w:rsid w:val="005B1F7C"/>
    <w:rsid w:val="005B31A8"/>
    <w:rsid w:val="005B6423"/>
    <w:rsid w:val="005C04B3"/>
    <w:rsid w:val="005C15C8"/>
    <w:rsid w:val="005C4F0F"/>
    <w:rsid w:val="005C59A8"/>
    <w:rsid w:val="005C78FD"/>
    <w:rsid w:val="005D4661"/>
    <w:rsid w:val="005E6B36"/>
    <w:rsid w:val="005F1B7D"/>
    <w:rsid w:val="005F1BFF"/>
    <w:rsid w:val="005F285A"/>
    <w:rsid w:val="005F5A6B"/>
    <w:rsid w:val="00600807"/>
    <w:rsid w:val="006025A0"/>
    <w:rsid w:val="006054F8"/>
    <w:rsid w:val="00606A60"/>
    <w:rsid w:val="00613217"/>
    <w:rsid w:val="00615B0B"/>
    <w:rsid w:val="00621E64"/>
    <w:rsid w:val="00623EB0"/>
    <w:rsid w:val="00633A7F"/>
    <w:rsid w:val="00634E34"/>
    <w:rsid w:val="006350AB"/>
    <w:rsid w:val="00636DAE"/>
    <w:rsid w:val="006404C9"/>
    <w:rsid w:val="006415FB"/>
    <w:rsid w:val="00645403"/>
    <w:rsid w:val="00645E89"/>
    <w:rsid w:val="00646DBC"/>
    <w:rsid w:val="006471F0"/>
    <w:rsid w:val="00651F66"/>
    <w:rsid w:val="00654715"/>
    <w:rsid w:val="00655BAA"/>
    <w:rsid w:val="006656A9"/>
    <w:rsid w:val="00666C65"/>
    <w:rsid w:val="00667BAC"/>
    <w:rsid w:val="00672735"/>
    <w:rsid w:val="00686DED"/>
    <w:rsid w:val="00693B83"/>
    <w:rsid w:val="006A2A46"/>
    <w:rsid w:val="006A31D5"/>
    <w:rsid w:val="006A656A"/>
    <w:rsid w:val="006C40F9"/>
    <w:rsid w:val="006C76DA"/>
    <w:rsid w:val="006D00B5"/>
    <w:rsid w:val="006D0E78"/>
    <w:rsid w:val="006D1A99"/>
    <w:rsid w:val="006D1FA0"/>
    <w:rsid w:val="006D506E"/>
    <w:rsid w:val="006D617C"/>
    <w:rsid w:val="006E02E4"/>
    <w:rsid w:val="006E1612"/>
    <w:rsid w:val="006E21B3"/>
    <w:rsid w:val="006E36F5"/>
    <w:rsid w:val="006E394B"/>
    <w:rsid w:val="006F34FB"/>
    <w:rsid w:val="0070293F"/>
    <w:rsid w:val="00706FD1"/>
    <w:rsid w:val="00707A3E"/>
    <w:rsid w:val="00707AFD"/>
    <w:rsid w:val="00711BCF"/>
    <w:rsid w:val="0072316B"/>
    <w:rsid w:val="0072756F"/>
    <w:rsid w:val="00731337"/>
    <w:rsid w:val="00733D0C"/>
    <w:rsid w:val="0074564D"/>
    <w:rsid w:val="00746279"/>
    <w:rsid w:val="007508E8"/>
    <w:rsid w:val="0075687A"/>
    <w:rsid w:val="00762F60"/>
    <w:rsid w:val="00766668"/>
    <w:rsid w:val="007759DC"/>
    <w:rsid w:val="007839EE"/>
    <w:rsid w:val="00785B37"/>
    <w:rsid w:val="0079478A"/>
    <w:rsid w:val="00794F76"/>
    <w:rsid w:val="00795EF8"/>
    <w:rsid w:val="00796FBC"/>
    <w:rsid w:val="007B1D51"/>
    <w:rsid w:val="007B300E"/>
    <w:rsid w:val="007B76B6"/>
    <w:rsid w:val="007C4114"/>
    <w:rsid w:val="007C5447"/>
    <w:rsid w:val="007C584C"/>
    <w:rsid w:val="007C77F9"/>
    <w:rsid w:val="007D64E1"/>
    <w:rsid w:val="007E3F14"/>
    <w:rsid w:val="007E7F42"/>
    <w:rsid w:val="0080162C"/>
    <w:rsid w:val="008016D7"/>
    <w:rsid w:val="00803789"/>
    <w:rsid w:val="00804B99"/>
    <w:rsid w:val="00805564"/>
    <w:rsid w:val="008073C2"/>
    <w:rsid w:val="00814CD6"/>
    <w:rsid w:val="00817ABB"/>
    <w:rsid w:val="00823A00"/>
    <w:rsid w:val="00825A15"/>
    <w:rsid w:val="0083226A"/>
    <w:rsid w:val="00845347"/>
    <w:rsid w:val="00846DDA"/>
    <w:rsid w:val="008520CF"/>
    <w:rsid w:val="00852805"/>
    <w:rsid w:val="008530FE"/>
    <w:rsid w:val="008573A6"/>
    <w:rsid w:val="00872DF5"/>
    <w:rsid w:val="00877B25"/>
    <w:rsid w:val="0088117B"/>
    <w:rsid w:val="008816F5"/>
    <w:rsid w:val="008949FE"/>
    <w:rsid w:val="008A028F"/>
    <w:rsid w:val="008A2FE6"/>
    <w:rsid w:val="008A758A"/>
    <w:rsid w:val="008B4DA9"/>
    <w:rsid w:val="008C43EE"/>
    <w:rsid w:val="008D1EDB"/>
    <w:rsid w:val="008D2164"/>
    <w:rsid w:val="008D4B97"/>
    <w:rsid w:val="008E7581"/>
    <w:rsid w:val="008F37FD"/>
    <w:rsid w:val="008F6898"/>
    <w:rsid w:val="008F7733"/>
    <w:rsid w:val="009001AF"/>
    <w:rsid w:val="00901366"/>
    <w:rsid w:val="00901B26"/>
    <w:rsid w:val="009029E0"/>
    <w:rsid w:val="00903F4F"/>
    <w:rsid w:val="00904C74"/>
    <w:rsid w:val="00905A44"/>
    <w:rsid w:val="00905A92"/>
    <w:rsid w:val="00906D43"/>
    <w:rsid w:val="009121B3"/>
    <w:rsid w:val="009121C3"/>
    <w:rsid w:val="00913985"/>
    <w:rsid w:val="0091479C"/>
    <w:rsid w:val="00915AF1"/>
    <w:rsid w:val="00916375"/>
    <w:rsid w:val="00921D54"/>
    <w:rsid w:val="0092511D"/>
    <w:rsid w:val="00925733"/>
    <w:rsid w:val="00927D13"/>
    <w:rsid w:val="00932725"/>
    <w:rsid w:val="009515CB"/>
    <w:rsid w:val="00951681"/>
    <w:rsid w:val="00951F68"/>
    <w:rsid w:val="0095267E"/>
    <w:rsid w:val="00954499"/>
    <w:rsid w:val="00957603"/>
    <w:rsid w:val="00960837"/>
    <w:rsid w:val="009650A0"/>
    <w:rsid w:val="0097347D"/>
    <w:rsid w:val="00981EF6"/>
    <w:rsid w:val="00987D21"/>
    <w:rsid w:val="00990E61"/>
    <w:rsid w:val="0099239E"/>
    <w:rsid w:val="009A14CB"/>
    <w:rsid w:val="009A4E6B"/>
    <w:rsid w:val="009B2CD8"/>
    <w:rsid w:val="009B5DA4"/>
    <w:rsid w:val="009C0A96"/>
    <w:rsid w:val="009C1211"/>
    <w:rsid w:val="009C2C21"/>
    <w:rsid w:val="009C3C8D"/>
    <w:rsid w:val="009C42CC"/>
    <w:rsid w:val="009F4539"/>
    <w:rsid w:val="00A30181"/>
    <w:rsid w:val="00A30CA8"/>
    <w:rsid w:val="00A328D7"/>
    <w:rsid w:val="00A32A55"/>
    <w:rsid w:val="00A36A69"/>
    <w:rsid w:val="00A37CEE"/>
    <w:rsid w:val="00A4035B"/>
    <w:rsid w:val="00A40BF9"/>
    <w:rsid w:val="00A43234"/>
    <w:rsid w:val="00A44C05"/>
    <w:rsid w:val="00A456E9"/>
    <w:rsid w:val="00A4754B"/>
    <w:rsid w:val="00A51342"/>
    <w:rsid w:val="00A563D0"/>
    <w:rsid w:val="00A5680F"/>
    <w:rsid w:val="00A631DA"/>
    <w:rsid w:val="00A663C1"/>
    <w:rsid w:val="00A66E9B"/>
    <w:rsid w:val="00A676C4"/>
    <w:rsid w:val="00A82E81"/>
    <w:rsid w:val="00A87B10"/>
    <w:rsid w:val="00AA06B1"/>
    <w:rsid w:val="00AA12BF"/>
    <w:rsid w:val="00AA1DA5"/>
    <w:rsid w:val="00AA246E"/>
    <w:rsid w:val="00AB10D9"/>
    <w:rsid w:val="00AB4C98"/>
    <w:rsid w:val="00AC5AB5"/>
    <w:rsid w:val="00AD12A8"/>
    <w:rsid w:val="00AD20DE"/>
    <w:rsid w:val="00AE20F1"/>
    <w:rsid w:val="00AE2401"/>
    <w:rsid w:val="00AE32D7"/>
    <w:rsid w:val="00AF1DA0"/>
    <w:rsid w:val="00B13175"/>
    <w:rsid w:val="00B1367B"/>
    <w:rsid w:val="00B1568A"/>
    <w:rsid w:val="00B16425"/>
    <w:rsid w:val="00B212FB"/>
    <w:rsid w:val="00B21900"/>
    <w:rsid w:val="00B30A47"/>
    <w:rsid w:val="00B35204"/>
    <w:rsid w:val="00B41797"/>
    <w:rsid w:val="00B4462C"/>
    <w:rsid w:val="00B50A45"/>
    <w:rsid w:val="00B523E6"/>
    <w:rsid w:val="00B575E4"/>
    <w:rsid w:val="00B57C1D"/>
    <w:rsid w:val="00B76BE0"/>
    <w:rsid w:val="00B8061D"/>
    <w:rsid w:val="00B80989"/>
    <w:rsid w:val="00B85045"/>
    <w:rsid w:val="00B86163"/>
    <w:rsid w:val="00B86E27"/>
    <w:rsid w:val="00B904E2"/>
    <w:rsid w:val="00B93C87"/>
    <w:rsid w:val="00B975BE"/>
    <w:rsid w:val="00BB1D1C"/>
    <w:rsid w:val="00BB2C40"/>
    <w:rsid w:val="00BB70F1"/>
    <w:rsid w:val="00BC0193"/>
    <w:rsid w:val="00BC2095"/>
    <w:rsid w:val="00BC54C1"/>
    <w:rsid w:val="00BC5511"/>
    <w:rsid w:val="00BC5AF6"/>
    <w:rsid w:val="00BC6CF0"/>
    <w:rsid w:val="00BC7CE9"/>
    <w:rsid w:val="00BD1DCD"/>
    <w:rsid w:val="00BD5434"/>
    <w:rsid w:val="00BD5528"/>
    <w:rsid w:val="00BD62D8"/>
    <w:rsid w:val="00C04B20"/>
    <w:rsid w:val="00C06284"/>
    <w:rsid w:val="00C14173"/>
    <w:rsid w:val="00C146DD"/>
    <w:rsid w:val="00C2005C"/>
    <w:rsid w:val="00C24A46"/>
    <w:rsid w:val="00C2528D"/>
    <w:rsid w:val="00C26510"/>
    <w:rsid w:val="00C30170"/>
    <w:rsid w:val="00C324BD"/>
    <w:rsid w:val="00C32BFD"/>
    <w:rsid w:val="00C35398"/>
    <w:rsid w:val="00C411DB"/>
    <w:rsid w:val="00C41DBC"/>
    <w:rsid w:val="00C47992"/>
    <w:rsid w:val="00C52D98"/>
    <w:rsid w:val="00C55977"/>
    <w:rsid w:val="00C64466"/>
    <w:rsid w:val="00C72F97"/>
    <w:rsid w:val="00C74C61"/>
    <w:rsid w:val="00C86198"/>
    <w:rsid w:val="00C91AD6"/>
    <w:rsid w:val="00C92711"/>
    <w:rsid w:val="00C94F46"/>
    <w:rsid w:val="00CA1F9A"/>
    <w:rsid w:val="00CA3482"/>
    <w:rsid w:val="00CA4243"/>
    <w:rsid w:val="00CA486D"/>
    <w:rsid w:val="00CB110F"/>
    <w:rsid w:val="00CB2F0E"/>
    <w:rsid w:val="00CB322F"/>
    <w:rsid w:val="00CB7CD0"/>
    <w:rsid w:val="00CC0265"/>
    <w:rsid w:val="00CC28D6"/>
    <w:rsid w:val="00CC5056"/>
    <w:rsid w:val="00CD1D96"/>
    <w:rsid w:val="00CF13F9"/>
    <w:rsid w:val="00CF667C"/>
    <w:rsid w:val="00D00A8E"/>
    <w:rsid w:val="00D04511"/>
    <w:rsid w:val="00D12F09"/>
    <w:rsid w:val="00D1496A"/>
    <w:rsid w:val="00D15BDF"/>
    <w:rsid w:val="00D17A9B"/>
    <w:rsid w:val="00D23FEA"/>
    <w:rsid w:val="00D25CEF"/>
    <w:rsid w:val="00D32CDA"/>
    <w:rsid w:val="00D3731F"/>
    <w:rsid w:val="00D40235"/>
    <w:rsid w:val="00D46231"/>
    <w:rsid w:val="00D47165"/>
    <w:rsid w:val="00D47758"/>
    <w:rsid w:val="00D47886"/>
    <w:rsid w:val="00D5014C"/>
    <w:rsid w:val="00D51E74"/>
    <w:rsid w:val="00D56D14"/>
    <w:rsid w:val="00D63259"/>
    <w:rsid w:val="00D7032C"/>
    <w:rsid w:val="00D77899"/>
    <w:rsid w:val="00D83134"/>
    <w:rsid w:val="00D84E51"/>
    <w:rsid w:val="00D93923"/>
    <w:rsid w:val="00D94E9C"/>
    <w:rsid w:val="00D96F71"/>
    <w:rsid w:val="00DA710C"/>
    <w:rsid w:val="00DA7B59"/>
    <w:rsid w:val="00DB1592"/>
    <w:rsid w:val="00DB1947"/>
    <w:rsid w:val="00DB5B9A"/>
    <w:rsid w:val="00DB66FB"/>
    <w:rsid w:val="00DB7282"/>
    <w:rsid w:val="00DB72AC"/>
    <w:rsid w:val="00DD1400"/>
    <w:rsid w:val="00DD1BD1"/>
    <w:rsid w:val="00DD3C2E"/>
    <w:rsid w:val="00DE676B"/>
    <w:rsid w:val="00DE75D3"/>
    <w:rsid w:val="00DF2167"/>
    <w:rsid w:val="00DF4E63"/>
    <w:rsid w:val="00DF521E"/>
    <w:rsid w:val="00E03B73"/>
    <w:rsid w:val="00E05432"/>
    <w:rsid w:val="00E20509"/>
    <w:rsid w:val="00E225B7"/>
    <w:rsid w:val="00E26472"/>
    <w:rsid w:val="00E34C16"/>
    <w:rsid w:val="00E35198"/>
    <w:rsid w:val="00E356B9"/>
    <w:rsid w:val="00E3630F"/>
    <w:rsid w:val="00E37376"/>
    <w:rsid w:val="00E41707"/>
    <w:rsid w:val="00E41CE8"/>
    <w:rsid w:val="00E42189"/>
    <w:rsid w:val="00E4554D"/>
    <w:rsid w:val="00E50904"/>
    <w:rsid w:val="00E51767"/>
    <w:rsid w:val="00E5447B"/>
    <w:rsid w:val="00E56BD4"/>
    <w:rsid w:val="00E64C11"/>
    <w:rsid w:val="00E73ACF"/>
    <w:rsid w:val="00E7543F"/>
    <w:rsid w:val="00E778B2"/>
    <w:rsid w:val="00E83E91"/>
    <w:rsid w:val="00E840A3"/>
    <w:rsid w:val="00E8549A"/>
    <w:rsid w:val="00E87236"/>
    <w:rsid w:val="00E8752E"/>
    <w:rsid w:val="00E97DA0"/>
    <w:rsid w:val="00EA13C7"/>
    <w:rsid w:val="00EA2128"/>
    <w:rsid w:val="00EA5185"/>
    <w:rsid w:val="00EB51F4"/>
    <w:rsid w:val="00EC78C8"/>
    <w:rsid w:val="00ED0090"/>
    <w:rsid w:val="00ED0E54"/>
    <w:rsid w:val="00ED0E5C"/>
    <w:rsid w:val="00ED337A"/>
    <w:rsid w:val="00ED47C2"/>
    <w:rsid w:val="00EE2618"/>
    <w:rsid w:val="00EE2933"/>
    <w:rsid w:val="00EF0AA3"/>
    <w:rsid w:val="00EF2F5D"/>
    <w:rsid w:val="00EF5950"/>
    <w:rsid w:val="00EF5BD7"/>
    <w:rsid w:val="00F05AD9"/>
    <w:rsid w:val="00F0771D"/>
    <w:rsid w:val="00F1353C"/>
    <w:rsid w:val="00F14255"/>
    <w:rsid w:val="00F24CE0"/>
    <w:rsid w:val="00F307F7"/>
    <w:rsid w:val="00F32260"/>
    <w:rsid w:val="00F32AD6"/>
    <w:rsid w:val="00F3366E"/>
    <w:rsid w:val="00F344D7"/>
    <w:rsid w:val="00F35DA0"/>
    <w:rsid w:val="00F36A1D"/>
    <w:rsid w:val="00F428E7"/>
    <w:rsid w:val="00F47469"/>
    <w:rsid w:val="00F47716"/>
    <w:rsid w:val="00F555E4"/>
    <w:rsid w:val="00F5606E"/>
    <w:rsid w:val="00F56A9B"/>
    <w:rsid w:val="00F572C5"/>
    <w:rsid w:val="00F5736B"/>
    <w:rsid w:val="00F7188D"/>
    <w:rsid w:val="00F820B9"/>
    <w:rsid w:val="00F82B42"/>
    <w:rsid w:val="00F86B3D"/>
    <w:rsid w:val="00F922B0"/>
    <w:rsid w:val="00F92369"/>
    <w:rsid w:val="00F949F1"/>
    <w:rsid w:val="00F96992"/>
    <w:rsid w:val="00F96FDA"/>
    <w:rsid w:val="00FA1F43"/>
    <w:rsid w:val="00FA24C0"/>
    <w:rsid w:val="00FA5486"/>
    <w:rsid w:val="00FA7C49"/>
    <w:rsid w:val="00FB00DC"/>
    <w:rsid w:val="00FB17A3"/>
    <w:rsid w:val="00FB3818"/>
    <w:rsid w:val="00FB4E52"/>
    <w:rsid w:val="00FB7907"/>
    <w:rsid w:val="00FC17DD"/>
    <w:rsid w:val="00FC5BEB"/>
    <w:rsid w:val="00FC629B"/>
    <w:rsid w:val="00FD06E1"/>
    <w:rsid w:val="00FD088D"/>
    <w:rsid w:val="00FD10DD"/>
    <w:rsid w:val="00FE0A9D"/>
    <w:rsid w:val="00FE79DE"/>
    <w:rsid w:val="00FE7AD5"/>
    <w:rsid w:val="00FF1867"/>
    <w:rsid w:val="00FF309A"/>
    <w:rsid w:val="00FF74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C4F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4F0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C4F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4F0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1880251">
      <w:bodyDiv w:val="1"/>
      <w:marLeft w:val="0"/>
      <w:marRight w:val="0"/>
      <w:marTop w:val="0"/>
      <w:marBottom w:val="0"/>
      <w:divBdr>
        <w:top w:val="none" w:sz="0" w:space="0" w:color="auto"/>
        <w:left w:val="none" w:sz="0" w:space="0" w:color="auto"/>
        <w:bottom w:val="none" w:sz="0" w:space="0" w:color="auto"/>
        <w:right w:val="none" w:sz="0" w:space="0" w:color="auto"/>
      </w:divBdr>
      <w:divsChild>
        <w:div w:id="2071882382">
          <w:marLeft w:val="0"/>
          <w:marRight w:val="0"/>
          <w:marTop w:val="0"/>
          <w:marBottom w:val="0"/>
          <w:divBdr>
            <w:top w:val="none" w:sz="0" w:space="0" w:color="auto"/>
            <w:left w:val="none" w:sz="0" w:space="0" w:color="auto"/>
            <w:bottom w:val="none" w:sz="0" w:space="0" w:color="auto"/>
            <w:right w:val="none" w:sz="0" w:space="0" w:color="auto"/>
          </w:divBdr>
          <w:divsChild>
            <w:div w:id="1701473955">
              <w:marLeft w:val="0"/>
              <w:marRight w:val="0"/>
              <w:marTop w:val="0"/>
              <w:marBottom w:val="0"/>
              <w:divBdr>
                <w:top w:val="none" w:sz="0" w:space="0" w:color="auto"/>
                <w:left w:val="none" w:sz="0" w:space="0" w:color="auto"/>
                <w:bottom w:val="none" w:sz="0" w:space="0" w:color="auto"/>
                <w:right w:val="none" w:sz="0" w:space="0" w:color="auto"/>
              </w:divBdr>
            </w:div>
          </w:divsChild>
        </w:div>
        <w:div w:id="1146048944">
          <w:marLeft w:val="0"/>
          <w:marRight w:val="0"/>
          <w:marTop w:val="0"/>
          <w:marBottom w:val="0"/>
          <w:divBdr>
            <w:top w:val="single" w:sz="6" w:space="8" w:color="DDDDDD"/>
            <w:left w:val="single" w:sz="6" w:space="8" w:color="DDDDDD"/>
            <w:bottom w:val="single" w:sz="6" w:space="8" w:color="DDDDDD"/>
            <w:right w:val="single" w:sz="6" w:space="8" w:color="DDDDDD"/>
          </w:divBdr>
          <w:divsChild>
            <w:div w:id="2008483202">
              <w:marLeft w:val="0"/>
              <w:marRight w:val="0"/>
              <w:marTop w:val="0"/>
              <w:marBottom w:val="0"/>
              <w:divBdr>
                <w:top w:val="none" w:sz="0" w:space="0" w:color="auto"/>
                <w:left w:val="none" w:sz="0" w:space="0" w:color="auto"/>
                <w:bottom w:val="none" w:sz="0" w:space="0" w:color="auto"/>
                <w:right w:val="none" w:sz="0" w:space="0" w:color="auto"/>
              </w:divBdr>
            </w:div>
          </w:divsChild>
        </w:div>
        <w:div w:id="1184125833">
          <w:marLeft w:val="0"/>
          <w:marRight w:val="0"/>
          <w:marTop w:val="0"/>
          <w:marBottom w:val="0"/>
          <w:divBdr>
            <w:top w:val="none" w:sz="0" w:space="0" w:color="auto"/>
            <w:left w:val="none" w:sz="0" w:space="0" w:color="auto"/>
            <w:bottom w:val="none" w:sz="0" w:space="0" w:color="auto"/>
            <w:right w:val="none" w:sz="0" w:space="0" w:color="auto"/>
          </w:divBdr>
        </w:div>
        <w:div w:id="1615940818">
          <w:marLeft w:val="0"/>
          <w:marRight w:val="0"/>
          <w:marTop w:val="0"/>
          <w:marBottom w:val="0"/>
          <w:divBdr>
            <w:top w:val="none" w:sz="0" w:space="0" w:color="auto"/>
            <w:left w:val="none" w:sz="0" w:space="0" w:color="auto"/>
            <w:bottom w:val="none" w:sz="0" w:space="0" w:color="auto"/>
            <w:right w:val="none" w:sz="0" w:space="0" w:color="auto"/>
          </w:divBdr>
        </w:div>
        <w:div w:id="646741453">
          <w:marLeft w:val="0"/>
          <w:marRight w:val="0"/>
          <w:marTop w:val="0"/>
          <w:marBottom w:val="0"/>
          <w:divBdr>
            <w:top w:val="none" w:sz="0" w:space="0" w:color="auto"/>
            <w:left w:val="none" w:sz="0" w:space="0" w:color="auto"/>
            <w:bottom w:val="none" w:sz="0" w:space="0" w:color="auto"/>
            <w:right w:val="none" w:sz="0" w:space="0" w:color="auto"/>
          </w:divBdr>
        </w:div>
        <w:div w:id="1442337798">
          <w:marLeft w:val="0"/>
          <w:marRight w:val="0"/>
          <w:marTop w:val="0"/>
          <w:marBottom w:val="0"/>
          <w:divBdr>
            <w:top w:val="none" w:sz="0" w:space="0" w:color="auto"/>
            <w:left w:val="none" w:sz="0" w:space="0" w:color="auto"/>
            <w:bottom w:val="none" w:sz="0" w:space="0" w:color="auto"/>
            <w:right w:val="none" w:sz="0" w:space="0" w:color="auto"/>
          </w:divBdr>
        </w:div>
        <w:div w:id="194274574">
          <w:marLeft w:val="0"/>
          <w:marRight w:val="0"/>
          <w:marTop w:val="0"/>
          <w:marBottom w:val="0"/>
          <w:divBdr>
            <w:top w:val="none" w:sz="0" w:space="0" w:color="auto"/>
            <w:left w:val="none" w:sz="0" w:space="0" w:color="auto"/>
            <w:bottom w:val="none" w:sz="0" w:space="0" w:color="auto"/>
            <w:right w:val="none" w:sz="0" w:space="0" w:color="auto"/>
          </w:divBdr>
        </w:div>
        <w:div w:id="1973443346">
          <w:marLeft w:val="0"/>
          <w:marRight w:val="0"/>
          <w:marTop w:val="0"/>
          <w:marBottom w:val="0"/>
          <w:divBdr>
            <w:top w:val="none" w:sz="0" w:space="0" w:color="auto"/>
            <w:left w:val="none" w:sz="0" w:space="0" w:color="auto"/>
            <w:bottom w:val="none" w:sz="0" w:space="0" w:color="auto"/>
            <w:right w:val="none" w:sz="0" w:space="0" w:color="auto"/>
          </w:divBdr>
        </w:div>
        <w:div w:id="1368026877">
          <w:marLeft w:val="0"/>
          <w:marRight w:val="0"/>
          <w:marTop w:val="0"/>
          <w:marBottom w:val="0"/>
          <w:divBdr>
            <w:top w:val="none" w:sz="0" w:space="0" w:color="auto"/>
            <w:left w:val="none" w:sz="0" w:space="0" w:color="auto"/>
            <w:bottom w:val="none" w:sz="0" w:space="0" w:color="auto"/>
            <w:right w:val="none" w:sz="0" w:space="0" w:color="auto"/>
          </w:divBdr>
        </w:div>
        <w:div w:id="10617070">
          <w:marLeft w:val="0"/>
          <w:marRight w:val="0"/>
          <w:marTop w:val="0"/>
          <w:marBottom w:val="0"/>
          <w:divBdr>
            <w:top w:val="none" w:sz="0" w:space="0" w:color="auto"/>
            <w:left w:val="none" w:sz="0" w:space="0" w:color="auto"/>
            <w:bottom w:val="none" w:sz="0" w:space="0" w:color="auto"/>
            <w:right w:val="none" w:sz="0" w:space="0" w:color="auto"/>
          </w:divBdr>
        </w:div>
        <w:div w:id="569005195">
          <w:marLeft w:val="0"/>
          <w:marRight w:val="0"/>
          <w:marTop w:val="0"/>
          <w:marBottom w:val="0"/>
          <w:divBdr>
            <w:top w:val="none" w:sz="0" w:space="0" w:color="auto"/>
            <w:left w:val="none" w:sz="0" w:space="0" w:color="auto"/>
            <w:bottom w:val="none" w:sz="0" w:space="0" w:color="auto"/>
            <w:right w:val="none" w:sz="0" w:space="0" w:color="auto"/>
          </w:divBdr>
        </w:div>
        <w:div w:id="1823739477">
          <w:marLeft w:val="0"/>
          <w:marRight w:val="0"/>
          <w:marTop w:val="0"/>
          <w:marBottom w:val="0"/>
          <w:divBdr>
            <w:top w:val="none" w:sz="0" w:space="0" w:color="auto"/>
            <w:left w:val="none" w:sz="0" w:space="0" w:color="auto"/>
            <w:bottom w:val="none" w:sz="0" w:space="0" w:color="auto"/>
            <w:right w:val="none" w:sz="0" w:space="0" w:color="auto"/>
          </w:divBdr>
        </w:div>
        <w:div w:id="1898852383">
          <w:marLeft w:val="0"/>
          <w:marRight w:val="0"/>
          <w:marTop w:val="0"/>
          <w:marBottom w:val="0"/>
          <w:divBdr>
            <w:top w:val="none" w:sz="0" w:space="0" w:color="auto"/>
            <w:left w:val="none" w:sz="0" w:space="0" w:color="auto"/>
            <w:bottom w:val="none" w:sz="0" w:space="0" w:color="auto"/>
            <w:right w:val="none" w:sz="0" w:space="0" w:color="auto"/>
          </w:divBdr>
        </w:div>
        <w:div w:id="9674746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rpe.org.in/article.asp?issn=0972-0464;year=2014;volume=37;issue=3;spage=176;epage=178;aulast=Thakur" TargetMode="External"/><Relationship Id="rId18" Type="http://schemas.openxmlformats.org/officeDocument/2006/relationships/image" Target="media/image3.gif"/><Relationship Id="rId26" Type="http://schemas.openxmlformats.org/officeDocument/2006/relationships/hyperlink" Target="http://www.rpe.org.in/readercomments.asp?issn=0972-0464;year=2014;volume=37;issue=3;spage=179;epage=183;aulast=Gourani;aid=RadiatProtEnviron_2014_37_3_179_154882" TargetMode="External"/><Relationship Id="rId39" Type="http://schemas.openxmlformats.org/officeDocument/2006/relationships/image" Target="media/image12.jpeg"/><Relationship Id="rId21" Type="http://schemas.openxmlformats.org/officeDocument/2006/relationships/image" Target="media/image4.gif"/><Relationship Id="rId34" Type="http://schemas.openxmlformats.org/officeDocument/2006/relationships/hyperlink" Target="http://www.rpe.org.in/text.asp?2014/37/3/179/154882" TargetMode="External"/><Relationship Id="rId42" Type="http://schemas.openxmlformats.org/officeDocument/2006/relationships/image" Target="media/image13.jpeg"/><Relationship Id="rId47" Type="http://schemas.openxmlformats.org/officeDocument/2006/relationships/image" Target="media/image15.jpeg"/><Relationship Id="rId50" Type="http://schemas.openxmlformats.org/officeDocument/2006/relationships/image" Target="media/image16.jpeg"/><Relationship Id="rId55" Type="http://schemas.openxmlformats.org/officeDocument/2006/relationships/hyperlink" Target="http://www.rpe.org.in/viewimage.asp?img=RadiatProtEnviron_2014_37_3_179_154882_f5.jpg" TargetMode="External"/><Relationship Id="rId63" Type="http://schemas.openxmlformats.org/officeDocument/2006/relationships/hyperlink" Target="http://www.rpe.org.in/viewimage.asp?img=RadiatProtEnviron_2014_37_3_179_154882_f5.jpg" TargetMode="External"/><Relationship Id="rId68" Type="http://schemas.openxmlformats.org/officeDocument/2006/relationships/hyperlink" Target="http://www.rpe.org.in/article.asp?issn=0972-0464;year=2014;volume=37;issue=3;spage=179;epage=183;aulast=Gourani#ft4" TargetMode="External"/><Relationship Id="rId76" Type="http://schemas.openxmlformats.org/officeDocument/2006/relationships/hyperlink" Target="http://www.rpe.org.in/article.asp?issn=0972-0464;year=2014;volume=37;issue=3;spage=179;epage=183;aulast=Gourani#ft12" TargetMode="External"/><Relationship Id="rId7" Type="http://schemas.openxmlformats.org/officeDocument/2006/relationships/hyperlink" Target="http://www.rpe.org.in/article.asp?issn=0972-0464;year=2014;volume=37;issue=3;spage=179;epage=183;aulast=Gourani" TargetMode="External"/><Relationship Id="rId71" Type="http://schemas.openxmlformats.org/officeDocument/2006/relationships/hyperlink" Target="http://www.rpe.org.in/article.asp?issn=0972-0464;year=2014;volume=37;issue=3;spage=179;epage=183;aulast=Gourani#ft7" TargetMode="External"/><Relationship Id="rId2" Type="http://schemas.openxmlformats.org/officeDocument/2006/relationships/styles" Target="styles.xml"/><Relationship Id="rId16" Type="http://schemas.openxmlformats.org/officeDocument/2006/relationships/image" Target="media/image2.gif"/><Relationship Id="rId29" Type="http://schemas.openxmlformats.org/officeDocument/2006/relationships/image" Target="media/image8.gif"/><Relationship Id="rId11" Type="http://schemas.openxmlformats.org/officeDocument/2006/relationships/hyperlink" Target="http://www.rpe.org.in/article.asp?issn=0972-0464;year=2014;volume=37;issue=3;spage=179;epage=183;aulast=Gourani" TargetMode="External"/><Relationship Id="rId24" Type="http://schemas.openxmlformats.org/officeDocument/2006/relationships/hyperlink" Target="http://www.rpe.org.in/printarticle.asp?issn=0972-0464;year=2014;volume=37;issue=3;spage=179;epage=183;aulast=Gourani" TargetMode="External"/><Relationship Id="rId32" Type="http://schemas.openxmlformats.org/officeDocument/2006/relationships/hyperlink" Target="http://www.copyright.com/ccc/openurl.do?sid=Medknow&amp;issn=0972-0464&amp;servicename=all&amp;WT.mc_id=Medknow" TargetMode="External"/><Relationship Id="rId37" Type="http://schemas.openxmlformats.org/officeDocument/2006/relationships/hyperlink" Target="http://www.rpe.org.in/article.asp?issn=0972-0464;year=2014;volume=37;issue=3;spage=179;epage=183;aulast=Gourani" TargetMode="External"/><Relationship Id="rId40" Type="http://schemas.openxmlformats.org/officeDocument/2006/relationships/hyperlink" Target="http://www.rpe.org.in/viewimage.asp?img=RadiatProtEnviron_2014_37_3_179_154882_t6.jpg" TargetMode="External"/><Relationship Id="rId45" Type="http://schemas.openxmlformats.org/officeDocument/2006/relationships/hyperlink" Target="http://www.rpe.org.in/viewimage.asp?img=RadiatProtEnviron_2014_37_3_179_154882_t7.jpg" TargetMode="External"/><Relationship Id="rId53" Type="http://schemas.openxmlformats.org/officeDocument/2006/relationships/hyperlink" Target="http://www.rpe.org.in/viewimage.asp?img=RadiatProtEnviron_2014_37_3_179_154882_f4.jpg" TargetMode="External"/><Relationship Id="rId58" Type="http://schemas.openxmlformats.org/officeDocument/2006/relationships/image" Target="media/image18.jpeg"/><Relationship Id="rId66" Type="http://schemas.openxmlformats.org/officeDocument/2006/relationships/hyperlink" Target="http://www.rpe.org.in/article.asp?issn=0972-0464;year=2014;volume=37;issue=3;spage=179;epage=183;aulast=Gourani#ft2" TargetMode="External"/><Relationship Id="rId74" Type="http://schemas.openxmlformats.org/officeDocument/2006/relationships/hyperlink" Target="http://www.rpe.org.in/article.asp?issn=0972-0464;year=2014;volume=37;issue=3;spage=179;epage=183;aulast=Gourani#ft10" TargetMode="External"/><Relationship Id="rId5" Type="http://schemas.openxmlformats.org/officeDocument/2006/relationships/webSettings" Target="webSettings.xml"/><Relationship Id="rId15" Type="http://schemas.openxmlformats.org/officeDocument/2006/relationships/hyperlink" Target="http://www.rpe.org.in/showbackIssue.asp?issn=0972-0464;year=2014;volume=37;issue=3" TargetMode="External"/><Relationship Id="rId23" Type="http://schemas.openxmlformats.org/officeDocument/2006/relationships/image" Target="media/image5.gif"/><Relationship Id="rId28" Type="http://schemas.openxmlformats.org/officeDocument/2006/relationships/hyperlink" Target="http://www.rpe.org.in/citation.asp?issn=0972-0464;year=2014;volume=37;issue=3;spage=179;epage=183;aulast=Gourani;aid=RadiatProtEnviron_2014_37_3_179_154882" TargetMode="External"/><Relationship Id="rId36" Type="http://schemas.openxmlformats.org/officeDocument/2006/relationships/image" Target="media/image11.gif"/><Relationship Id="rId49" Type="http://schemas.openxmlformats.org/officeDocument/2006/relationships/hyperlink" Target="http://www.rpe.org.in/viewimage.asp?img=RadiatProtEnviron_2014_37_3_179_154882_f3.jpg" TargetMode="External"/><Relationship Id="rId57" Type="http://schemas.openxmlformats.org/officeDocument/2006/relationships/hyperlink" Target="http://www.rpe.org.in/viewimage.asp?img=RadiatProtEnviron_2014_37_3_179_154882_f4.jpg" TargetMode="External"/><Relationship Id="rId61" Type="http://schemas.openxmlformats.org/officeDocument/2006/relationships/hyperlink" Target="http://www.rpe.org.in/viewimage.asp?img=RadiatProtEnviron_2014_37_3_179_154882_f5.jpg" TargetMode="External"/><Relationship Id="rId10" Type="http://schemas.openxmlformats.org/officeDocument/2006/relationships/hyperlink" Target="http://www.rpe.org.in/article.asp?issn=0972-0464;year=2014;volume=37;issue=3;spage=179;epage=183;aulast=Gourani" TargetMode="External"/><Relationship Id="rId19" Type="http://schemas.openxmlformats.org/officeDocument/2006/relationships/hyperlink" Target="http://www.rpe.org.in/searchresult.asp?search=&amp;author=Maghsoud+Gourani&amp;journal=Y&amp;but_search=Search&amp;entries=10&amp;pg=1&amp;s=0" TargetMode="External"/><Relationship Id="rId31" Type="http://schemas.openxmlformats.org/officeDocument/2006/relationships/image" Target="media/image9.gif"/><Relationship Id="rId44" Type="http://schemas.openxmlformats.org/officeDocument/2006/relationships/image" Target="media/image14.jpeg"/><Relationship Id="rId52" Type="http://schemas.openxmlformats.org/officeDocument/2006/relationships/hyperlink" Target="http://www.rpe.org.in/viewimage.asp?img=RadiatProtEnviron_2014_37_3_179_154882_f2.jpg" TargetMode="External"/><Relationship Id="rId60" Type="http://schemas.openxmlformats.org/officeDocument/2006/relationships/hyperlink" Target="http://www.rpe.org.in/viewimage.asp?img=RadiatProtEnviron_2014_37_3_179_154882_f5.jpg" TargetMode="External"/><Relationship Id="rId65" Type="http://schemas.openxmlformats.org/officeDocument/2006/relationships/image" Target="media/image19.gif"/><Relationship Id="rId73" Type="http://schemas.openxmlformats.org/officeDocument/2006/relationships/hyperlink" Target="http://www.rpe.org.in/article.asp?issn=0972-0464;year=2014;volume=37;issue=3;spage=179;epage=183;aulast=Gourani#ft9" TargetMode="External"/><Relationship Id="rId7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rpe.org.in/article.asp?issn=0972-0464;year=2014;volume=37;issue=3;spage=179;epage=183;aulast=Gourani" TargetMode="External"/><Relationship Id="rId14" Type="http://schemas.openxmlformats.org/officeDocument/2006/relationships/image" Target="media/image1.gif"/><Relationship Id="rId22" Type="http://schemas.openxmlformats.org/officeDocument/2006/relationships/hyperlink" Target="http://www.rpe.org.in/emailArticle.asp?issn=0972-0464;year=2014;volume=37;issue=3;spage=179;epage=183;aulast=Gourani" TargetMode="External"/><Relationship Id="rId27" Type="http://schemas.openxmlformats.org/officeDocument/2006/relationships/image" Target="media/image7.gif"/><Relationship Id="rId30" Type="http://schemas.openxmlformats.org/officeDocument/2006/relationships/hyperlink" Target="http://www.rpe.org.in/login.asp?rd=article.asp?issn=0972-0464;year=2014;volume=37;issue=3;spage=179;epage=183;aulast=Gourani" TargetMode="External"/><Relationship Id="rId35" Type="http://schemas.openxmlformats.org/officeDocument/2006/relationships/hyperlink" Target="http://www.rpe.org.in/article.asp?issn=0972-0464;year=2014;volume=37;issue=3;spage=179;epage=183;aulast=Gourani#top" TargetMode="External"/><Relationship Id="rId43" Type="http://schemas.openxmlformats.org/officeDocument/2006/relationships/hyperlink" Target="http://www.rpe.org.in/viewimage.asp?img=RadiatProtEnviron_2014_37_3_179_154882_f1.jpg" TargetMode="External"/><Relationship Id="rId48" Type="http://schemas.openxmlformats.org/officeDocument/2006/relationships/hyperlink" Target="http://www.rpe.org.in/viewimage.asp?img=RadiatProtEnviron_2014_37_3_179_154882_f2.jpg" TargetMode="External"/><Relationship Id="rId56" Type="http://schemas.openxmlformats.org/officeDocument/2006/relationships/image" Target="media/image17.jpeg"/><Relationship Id="rId64" Type="http://schemas.openxmlformats.org/officeDocument/2006/relationships/hyperlink" Target="http://www.rpe.org.in/article.asp?issn=0972-0464;year=2014;volume=37;issue=3;spage=179;epage=183;aulast=Gourani#ft1" TargetMode="External"/><Relationship Id="rId69" Type="http://schemas.openxmlformats.org/officeDocument/2006/relationships/hyperlink" Target="http://www.rpe.org.in/article.asp?issn=0972-0464;year=2014;volume=37;issue=3;spage=179;epage=183;aulast=Gourani#ft5" TargetMode="External"/><Relationship Id="rId77" Type="http://schemas.openxmlformats.org/officeDocument/2006/relationships/fontTable" Target="fontTable.xml"/><Relationship Id="rId8" Type="http://schemas.openxmlformats.org/officeDocument/2006/relationships/hyperlink" Target="http://www.rpe.org.in/article.asp?issn=0972-0464;year=2014;volume=37;issue=3;spage=179;epage=183;aulast=Gourani" TargetMode="External"/><Relationship Id="rId51" Type="http://schemas.openxmlformats.org/officeDocument/2006/relationships/hyperlink" Target="http://www.rpe.org.in/viewimage.asp?img=RadiatProtEnviron_2014_37_3_179_154882_f3.jpg" TargetMode="External"/><Relationship Id="rId72" Type="http://schemas.openxmlformats.org/officeDocument/2006/relationships/hyperlink" Target="http://www.rpe.org.in/article.asp?issn=0972-0464;year=2014;volume=37;issue=3;spage=179;epage=183;aulast=Gourani#ft8" TargetMode="External"/><Relationship Id="rId3" Type="http://schemas.microsoft.com/office/2007/relationships/stylesWithEffects" Target="stylesWithEffects.xml"/><Relationship Id="rId12" Type="http://schemas.openxmlformats.org/officeDocument/2006/relationships/hyperlink" Target="http://www.rpe.org.in/article.asp?issn=0972-0464;year=2014;volume=37;issue=3;spage=179;epage=183;aulast=Gourani" TargetMode="External"/><Relationship Id="rId17" Type="http://schemas.openxmlformats.org/officeDocument/2006/relationships/hyperlink" Target="http://www.rpe.org.in/article.asp?issn=0972-0464;year=2014;volume=37;issue=3;spage=184;epage=185;aulast=Pushparaja" TargetMode="External"/><Relationship Id="rId25" Type="http://schemas.openxmlformats.org/officeDocument/2006/relationships/image" Target="media/image6.gif"/><Relationship Id="rId33" Type="http://schemas.openxmlformats.org/officeDocument/2006/relationships/image" Target="media/image10.gif"/><Relationship Id="rId38" Type="http://schemas.openxmlformats.org/officeDocument/2006/relationships/hyperlink" Target="http://www.rpe.org.in/article.asp?issn=0972-0464;year=2014;volume=37;issue=3;spage=179;epage=183;aulast=Gourani" TargetMode="External"/><Relationship Id="rId46" Type="http://schemas.openxmlformats.org/officeDocument/2006/relationships/hyperlink" Target="http://www.rpe.org.in/viewimage.asp?img=RadiatProtEnviron_2014_37_3_179_154882_f2.jpg" TargetMode="External"/><Relationship Id="rId59" Type="http://schemas.openxmlformats.org/officeDocument/2006/relationships/hyperlink" Target="http://www.rpe.org.in/viewimage.asp?img=RadiatProtEnviron_2014_37_3_179_154882_f5.jpg" TargetMode="External"/><Relationship Id="rId67" Type="http://schemas.openxmlformats.org/officeDocument/2006/relationships/hyperlink" Target="http://www.rpe.org.in/article.asp?issn=0972-0464;year=2014;volume=37;issue=3;spage=179;epage=183;aulast=Gourani#ft3" TargetMode="External"/><Relationship Id="rId20" Type="http://schemas.openxmlformats.org/officeDocument/2006/relationships/hyperlink" Target="http://www.rpe.org.in/article.asp?issn=0972-0464;year=2014;volume=37;issue=3;spage=179;epage=183;aulast=Gourani;type=2" TargetMode="External"/><Relationship Id="rId41" Type="http://schemas.openxmlformats.org/officeDocument/2006/relationships/hyperlink" Target="http://www.rpe.org.in/viewimage.asp?img=RadiatProtEnviron_2014_37_3_179_154882_f1.jpg" TargetMode="External"/><Relationship Id="rId54" Type="http://schemas.openxmlformats.org/officeDocument/2006/relationships/hyperlink" Target="http://www.rpe.org.in/viewimage.asp?img=RadiatProtEnviron_2014_37_3_179_154882_f4.jpg" TargetMode="External"/><Relationship Id="rId62" Type="http://schemas.openxmlformats.org/officeDocument/2006/relationships/hyperlink" Target="http://www.rpe.org.in/viewimage.asp?img=RadiatProtEnviron_2014_37_3_179_154882_f5.jpg" TargetMode="External"/><Relationship Id="rId70" Type="http://schemas.openxmlformats.org/officeDocument/2006/relationships/hyperlink" Target="http://www.rpe.org.in/article.asp?issn=0972-0464;year=2014;volume=37;issue=3;spage=179;epage=183;aulast=Gourani#ft6" TargetMode="External"/><Relationship Id="rId75" Type="http://schemas.openxmlformats.org/officeDocument/2006/relationships/hyperlink" Target="http://www.rpe.org.in/article.asp?issn=0972-0464;year=2014;volume=37;issue=3;spage=179;epage=183;aulast=Gourani#ft11" TargetMode="External"/><Relationship Id="rId1" Type="http://schemas.openxmlformats.org/officeDocument/2006/relationships/numbering" Target="numbering.xml"/><Relationship Id="rId6" Type="http://schemas.openxmlformats.org/officeDocument/2006/relationships/hyperlink" Target="http://www.rpe.org.in/mobi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3686</Words>
  <Characters>21011</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24648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melianne1</dc:creator>
  <cp:lastModifiedBy>melianne1</cp:lastModifiedBy>
  <cp:revision>1</cp:revision>
  <dcterms:created xsi:type="dcterms:W3CDTF">2015-10-22T15:01:00Z</dcterms:created>
  <dcterms:modified xsi:type="dcterms:W3CDTF">2015-10-22T15:03:00Z</dcterms:modified>
</cp:coreProperties>
</file>